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C2069E" w14:textId="375A52F7" w:rsidR="00021E4F" w:rsidRDefault="00000000">
      <w:pPr>
        <w:widowControl/>
        <w:adjustRightInd w:val="0"/>
        <w:snapToGrid w:val="0"/>
        <w:spacing w:line="560" w:lineRule="exact"/>
        <w:rPr>
          <w:rFonts w:eastAsia="仿宋_GB2312"/>
          <w:sz w:val="32"/>
          <w:szCs w:val="30"/>
        </w:rPr>
      </w:pPr>
      <w:r>
        <w:rPr>
          <w:rFonts w:eastAsia="仿宋_GB2312"/>
          <w:sz w:val="32"/>
          <w:szCs w:val="30"/>
        </w:rPr>
        <w:t>附件</w:t>
      </w:r>
      <w:r>
        <w:rPr>
          <w:rFonts w:eastAsia="仿宋_GB2312"/>
          <w:sz w:val="32"/>
          <w:szCs w:val="30"/>
        </w:rPr>
        <w:t>1</w:t>
      </w:r>
      <w:r>
        <w:rPr>
          <w:rFonts w:eastAsia="仿宋_GB2312"/>
          <w:sz w:val="32"/>
          <w:szCs w:val="30"/>
        </w:rPr>
        <w:t>：</w:t>
      </w:r>
    </w:p>
    <w:p w14:paraId="4684C1D4" w14:textId="77777777" w:rsidR="00021E4F" w:rsidRDefault="00021E4F">
      <w:pPr>
        <w:widowControl/>
        <w:adjustRightInd w:val="0"/>
        <w:snapToGrid w:val="0"/>
        <w:spacing w:line="560" w:lineRule="exact"/>
        <w:rPr>
          <w:rFonts w:eastAsia="仿宋_GB2312"/>
          <w:sz w:val="32"/>
          <w:szCs w:val="30"/>
        </w:rPr>
      </w:pPr>
    </w:p>
    <w:p w14:paraId="6E0CB81B"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0" w:name="_Hlk162357202"/>
      <w:r>
        <w:rPr>
          <w:rFonts w:eastAsia="方正小标宋简体"/>
          <w:kern w:val="0"/>
          <w:sz w:val="44"/>
          <w:szCs w:val="32"/>
          <w:lang w:val="en-GB"/>
        </w:rPr>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bookmarkEnd w:id="0"/>
    <w:p w14:paraId="78FFD8B2" w14:textId="77777777" w:rsidR="00021E4F" w:rsidRDefault="00000000">
      <w:pPr>
        <w:widowControl/>
        <w:adjustRightInd w:val="0"/>
        <w:snapToGrid w:val="0"/>
        <w:spacing w:line="600" w:lineRule="exact"/>
        <w:jc w:val="center"/>
        <w:rPr>
          <w:rFonts w:eastAsia="仿宋_GB2312"/>
          <w:kern w:val="0"/>
          <w:sz w:val="32"/>
          <w:szCs w:val="32"/>
          <w:lang w:val="en-GB"/>
        </w:rPr>
      </w:pPr>
      <w:r>
        <w:rPr>
          <w:rFonts w:eastAsia="方正小标宋简体"/>
          <w:kern w:val="0"/>
          <w:sz w:val="44"/>
          <w:szCs w:val="32"/>
          <w:lang w:val="en-GB"/>
        </w:rPr>
        <w:t>需求榜单</w:t>
      </w:r>
    </w:p>
    <w:tbl>
      <w:tblPr>
        <w:tblStyle w:val="ab"/>
        <w:tblW w:w="9634" w:type="dxa"/>
        <w:jc w:val="center"/>
        <w:tblLook w:val="04A0" w:firstRow="1" w:lastRow="0" w:firstColumn="1" w:lastColumn="0" w:noHBand="0" w:noVBand="1"/>
      </w:tblPr>
      <w:tblGrid>
        <w:gridCol w:w="1033"/>
        <w:gridCol w:w="6235"/>
        <w:gridCol w:w="2366"/>
      </w:tblGrid>
      <w:tr w:rsidR="00021E4F" w14:paraId="2D420B52" w14:textId="77777777">
        <w:trPr>
          <w:trHeight w:val="27"/>
          <w:jc w:val="center"/>
        </w:trPr>
        <w:tc>
          <w:tcPr>
            <w:tcW w:w="1033" w:type="dxa"/>
            <w:vAlign w:val="center"/>
          </w:tcPr>
          <w:p w14:paraId="0A290C4B" w14:textId="77777777" w:rsidR="00021E4F"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14:paraId="63C954D0" w14:textId="77777777" w:rsidR="00021E4F"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14:paraId="3DC798EA" w14:textId="77777777" w:rsidR="00021E4F"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021E4F" w14:paraId="2DAFE6FF" w14:textId="77777777">
        <w:trPr>
          <w:trHeight w:val="964"/>
          <w:jc w:val="center"/>
        </w:trPr>
        <w:tc>
          <w:tcPr>
            <w:tcW w:w="1033" w:type="dxa"/>
            <w:vAlign w:val="center"/>
          </w:tcPr>
          <w:p w14:paraId="59B9191C" w14:textId="77777777" w:rsidR="00021E4F"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14:paraId="2D053C96" w14:textId="77777777" w:rsidR="00021E4F" w:rsidRDefault="00000000">
            <w:pPr>
              <w:widowControl/>
              <w:jc w:val="center"/>
              <w:rPr>
                <w:rFonts w:eastAsia="仿宋_GB2312"/>
                <w:kern w:val="0"/>
                <w:sz w:val="24"/>
                <w:lang w:val="en-GB"/>
              </w:rPr>
            </w:pPr>
            <w:r>
              <w:rPr>
                <w:rFonts w:eastAsia="仿宋"/>
                <w:kern w:val="0"/>
                <w:sz w:val="24"/>
              </w:rPr>
              <w:t>探索新形势下田庄沟域党建引领基层发展路径</w:t>
            </w:r>
          </w:p>
        </w:tc>
        <w:tc>
          <w:tcPr>
            <w:tcW w:w="2366" w:type="dxa"/>
            <w:vAlign w:val="center"/>
          </w:tcPr>
          <w:p w14:paraId="3CF2122C" w14:textId="77777777" w:rsidR="00021E4F" w:rsidRDefault="00000000">
            <w:pPr>
              <w:widowControl/>
              <w:jc w:val="center"/>
              <w:rPr>
                <w:rFonts w:eastAsia="仿宋_GB2312"/>
                <w:kern w:val="0"/>
                <w:sz w:val="24"/>
                <w:szCs w:val="21"/>
                <w:lang w:val="en-GB"/>
              </w:rPr>
            </w:pPr>
            <w:r>
              <w:rPr>
                <w:rFonts w:eastAsia="仿宋"/>
                <w:kern w:val="0"/>
                <w:sz w:val="24"/>
              </w:rPr>
              <w:t>门头沟区雁翅镇</w:t>
            </w:r>
            <w:r>
              <w:rPr>
                <w:rFonts w:eastAsia="仿宋"/>
                <w:bCs/>
                <w:spacing w:val="6"/>
                <w:kern w:val="0"/>
                <w:sz w:val="24"/>
                <w:szCs w:val="28"/>
              </w:rPr>
              <w:t>人民政府</w:t>
            </w:r>
          </w:p>
        </w:tc>
      </w:tr>
      <w:tr w:rsidR="00021E4F" w14:paraId="3488EA61" w14:textId="77777777">
        <w:trPr>
          <w:trHeight w:val="964"/>
          <w:jc w:val="center"/>
        </w:trPr>
        <w:tc>
          <w:tcPr>
            <w:tcW w:w="1033" w:type="dxa"/>
            <w:vAlign w:val="center"/>
          </w:tcPr>
          <w:p w14:paraId="503D8347" w14:textId="77777777" w:rsidR="00021E4F"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14:paraId="62E20EF0" w14:textId="77777777" w:rsidR="00021E4F" w:rsidRDefault="00000000">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w:t>
            </w:r>
            <w:r>
              <w:rPr>
                <w:rFonts w:eastAsia="仿宋"/>
                <w:color w:val="000000"/>
                <w:kern w:val="0"/>
                <w:sz w:val="24"/>
                <w:lang w:val="en-GB"/>
              </w:rPr>
              <w:t>红绿品牌</w:t>
            </w:r>
            <w:r>
              <w:rPr>
                <w:rFonts w:eastAsia="仿宋"/>
                <w:color w:val="000000"/>
                <w:kern w:val="0"/>
                <w:sz w:val="24"/>
                <w:lang w:val="en-GB"/>
              </w:rPr>
              <w:t>”</w:t>
            </w:r>
            <w:r>
              <w:rPr>
                <w:rFonts w:eastAsia="仿宋"/>
                <w:color w:val="000000"/>
                <w:kern w:val="0"/>
                <w:sz w:val="24"/>
                <w:lang w:val="en-GB"/>
              </w:rPr>
              <w:t>助力涧沟村乡村振兴</w:t>
            </w:r>
          </w:p>
        </w:tc>
        <w:tc>
          <w:tcPr>
            <w:tcW w:w="2366" w:type="dxa"/>
            <w:vAlign w:val="center"/>
          </w:tcPr>
          <w:p w14:paraId="1563E65B" w14:textId="77777777" w:rsidR="00021E4F" w:rsidRDefault="00000000">
            <w:pPr>
              <w:widowControl/>
              <w:jc w:val="center"/>
              <w:rPr>
                <w:rFonts w:eastAsia="仿宋_GB2312"/>
                <w:bCs/>
                <w:kern w:val="0"/>
                <w:sz w:val="28"/>
                <w:szCs w:val="28"/>
                <w:lang w:val="en-GB"/>
              </w:rPr>
            </w:pPr>
            <w:r>
              <w:rPr>
                <w:rFonts w:eastAsia="仿宋"/>
                <w:color w:val="000000"/>
                <w:kern w:val="0"/>
                <w:sz w:val="24"/>
                <w:lang w:val="en-GB"/>
              </w:rPr>
              <w:t>门头沟区妙峰山镇团委</w:t>
            </w:r>
          </w:p>
        </w:tc>
      </w:tr>
      <w:tr w:rsidR="00021E4F" w14:paraId="4AABA07A" w14:textId="77777777">
        <w:trPr>
          <w:trHeight w:val="964"/>
          <w:jc w:val="center"/>
        </w:trPr>
        <w:tc>
          <w:tcPr>
            <w:tcW w:w="1033" w:type="dxa"/>
            <w:vAlign w:val="center"/>
          </w:tcPr>
          <w:p w14:paraId="0394635C" w14:textId="77777777" w:rsidR="00021E4F"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14:paraId="6EB464E9" w14:textId="77777777" w:rsidR="00021E4F" w:rsidRDefault="00000000">
            <w:pPr>
              <w:widowControl/>
              <w:jc w:val="center"/>
              <w:rPr>
                <w:rFonts w:eastAsia="仿宋_GB2312"/>
                <w:bCs/>
                <w:kern w:val="0"/>
                <w:sz w:val="28"/>
                <w:szCs w:val="28"/>
                <w:lang w:val="en-GB"/>
              </w:rPr>
            </w:pPr>
            <w:r>
              <w:rPr>
                <w:rFonts w:eastAsia="仿宋"/>
                <w:color w:val="000000"/>
                <w:kern w:val="0"/>
                <w:sz w:val="24"/>
              </w:rPr>
              <w:t>为冰淇淋萝卜插上翅膀</w:t>
            </w:r>
            <w:r>
              <w:rPr>
                <w:rFonts w:eastAsia="仿宋"/>
                <w:color w:val="000000"/>
                <w:kern w:val="0"/>
                <w:sz w:val="24"/>
              </w:rPr>
              <w:t>——</w:t>
            </w:r>
            <w:r>
              <w:rPr>
                <w:rFonts w:eastAsia="仿宋"/>
                <w:color w:val="000000"/>
                <w:kern w:val="0"/>
                <w:sz w:val="24"/>
              </w:rPr>
              <w:t>创新思维赋能首都乡村振兴</w:t>
            </w:r>
          </w:p>
        </w:tc>
        <w:tc>
          <w:tcPr>
            <w:tcW w:w="2366" w:type="dxa"/>
            <w:vAlign w:val="center"/>
          </w:tcPr>
          <w:p w14:paraId="19902A18" w14:textId="77777777" w:rsidR="00021E4F" w:rsidRDefault="00000000">
            <w:pPr>
              <w:widowControl/>
              <w:jc w:val="center"/>
              <w:rPr>
                <w:rFonts w:eastAsia="仿宋_GB2312"/>
                <w:bCs/>
                <w:kern w:val="0"/>
                <w:sz w:val="28"/>
                <w:szCs w:val="28"/>
                <w:lang w:val="en-GB"/>
              </w:rPr>
            </w:pPr>
            <w:r>
              <w:rPr>
                <w:rFonts w:eastAsia="仿宋"/>
                <w:color w:val="000000"/>
                <w:kern w:val="0"/>
                <w:sz w:val="24"/>
              </w:rPr>
              <w:t>通州区永乐店镇西槐庄村</w:t>
            </w:r>
          </w:p>
        </w:tc>
      </w:tr>
      <w:tr w:rsidR="00021E4F" w14:paraId="7D26C98D" w14:textId="77777777">
        <w:trPr>
          <w:trHeight w:val="964"/>
          <w:jc w:val="center"/>
        </w:trPr>
        <w:tc>
          <w:tcPr>
            <w:tcW w:w="1033" w:type="dxa"/>
            <w:vAlign w:val="center"/>
          </w:tcPr>
          <w:p w14:paraId="35384648" w14:textId="77777777" w:rsidR="00021E4F"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14:paraId="4AED0974" w14:textId="77777777" w:rsidR="00021E4F" w:rsidRDefault="00000000">
            <w:pPr>
              <w:widowControl/>
              <w:jc w:val="center"/>
              <w:rPr>
                <w:rFonts w:eastAsia="仿宋_GB2312"/>
                <w:kern w:val="0"/>
                <w:sz w:val="24"/>
                <w:lang w:val="en-GB"/>
              </w:rPr>
            </w:pPr>
            <w:r>
              <w:rPr>
                <w:rFonts w:eastAsia="仿宋"/>
                <w:bCs/>
                <w:spacing w:val="6"/>
                <w:kern w:val="0"/>
                <w:sz w:val="24"/>
                <w:szCs w:val="28"/>
              </w:rPr>
              <w:t>台湖民宿产业创业项目</w:t>
            </w:r>
          </w:p>
        </w:tc>
        <w:tc>
          <w:tcPr>
            <w:tcW w:w="2366" w:type="dxa"/>
            <w:vAlign w:val="center"/>
          </w:tcPr>
          <w:p w14:paraId="0290840E" w14:textId="77777777" w:rsidR="00021E4F" w:rsidRDefault="00000000">
            <w:pPr>
              <w:widowControl/>
              <w:jc w:val="center"/>
              <w:rPr>
                <w:rFonts w:eastAsia="仿宋_GB2312"/>
                <w:kern w:val="0"/>
                <w:sz w:val="24"/>
                <w:szCs w:val="21"/>
                <w:lang w:val="en-GB"/>
              </w:rPr>
            </w:pPr>
            <w:r>
              <w:rPr>
                <w:rFonts w:eastAsia="仿宋"/>
                <w:color w:val="000000"/>
                <w:kern w:val="0"/>
                <w:sz w:val="24"/>
                <w:lang w:val="en-GB"/>
              </w:rPr>
              <w:t>通州区台湖镇</w:t>
            </w:r>
            <w:r>
              <w:rPr>
                <w:rFonts w:eastAsia="仿宋"/>
                <w:bCs/>
                <w:spacing w:val="6"/>
                <w:kern w:val="0"/>
                <w:sz w:val="24"/>
                <w:szCs w:val="28"/>
              </w:rPr>
              <w:t>人民政府</w:t>
            </w:r>
          </w:p>
        </w:tc>
      </w:tr>
      <w:tr w:rsidR="00021E4F" w14:paraId="068DCEDE" w14:textId="77777777">
        <w:trPr>
          <w:trHeight w:val="964"/>
          <w:jc w:val="center"/>
        </w:trPr>
        <w:tc>
          <w:tcPr>
            <w:tcW w:w="1033" w:type="dxa"/>
            <w:vAlign w:val="center"/>
          </w:tcPr>
          <w:p w14:paraId="540F1677"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rPr>
              <w:t>5</w:t>
            </w:r>
          </w:p>
        </w:tc>
        <w:tc>
          <w:tcPr>
            <w:tcW w:w="6235" w:type="dxa"/>
            <w:vAlign w:val="center"/>
          </w:tcPr>
          <w:p w14:paraId="61DDC7E4" w14:textId="77777777" w:rsidR="00021E4F" w:rsidRDefault="00000000">
            <w:pPr>
              <w:widowControl/>
              <w:jc w:val="center"/>
              <w:rPr>
                <w:rFonts w:eastAsia="仿宋_GB2312"/>
                <w:kern w:val="0"/>
                <w:sz w:val="24"/>
                <w:lang w:val="en-GB"/>
              </w:rPr>
            </w:pPr>
            <w:r>
              <w:rPr>
                <w:rFonts w:eastAsia="仿宋"/>
                <w:bCs/>
                <w:spacing w:val="6"/>
                <w:kern w:val="0"/>
                <w:sz w:val="24"/>
                <w:szCs w:val="28"/>
              </w:rPr>
              <w:t>培育农业品牌</w:t>
            </w:r>
            <w:r>
              <w:rPr>
                <w:rFonts w:eastAsia="仿宋"/>
                <w:bCs/>
                <w:spacing w:val="6"/>
                <w:kern w:val="0"/>
                <w:sz w:val="24"/>
                <w:szCs w:val="28"/>
              </w:rPr>
              <w:t xml:space="preserve"> </w:t>
            </w:r>
            <w:r>
              <w:rPr>
                <w:rFonts w:eastAsia="仿宋"/>
                <w:bCs/>
                <w:spacing w:val="6"/>
                <w:kern w:val="0"/>
                <w:sz w:val="24"/>
                <w:szCs w:val="28"/>
              </w:rPr>
              <w:t>赋能乡村振兴</w:t>
            </w:r>
          </w:p>
        </w:tc>
        <w:tc>
          <w:tcPr>
            <w:tcW w:w="2366" w:type="dxa"/>
            <w:vAlign w:val="center"/>
          </w:tcPr>
          <w:p w14:paraId="144A6EEA" w14:textId="77777777" w:rsidR="00021E4F" w:rsidRDefault="00000000">
            <w:pPr>
              <w:widowControl/>
              <w:jc w:val="center"/>
              <w:rPr>
                <w:rFonts w:eastAsia="仿宋_GB2312"/>
                <w:kern w:val="0"/>
                <w:sz w:val="24"/>
                <w:szCs w:val="21"/>
                <w:lang w:val="en-GB"/>
              </w:rPr>
            </w:pPr>
            <w:r>
              <w:rPr>
                <w:rFonts w:eastAsia="仿宋"/>
                <w:bCs/>
                <w:spacing w:val="6"/>
                <w:kern w:val="0"/>
                <w:sz w:val="24"/>
                <w:szCs w:val="28"/>
              </w:rPr>
              <w:t>顺义区北务镇人民政府</w:t>
            </w:r>
          </w:p>
        </w:tc>
      </w:tr>
      <w:tr w:rsidR="00021E4F" w14:paraId="3876464D" w14:textId="77777777">
        <w:trPr>
          <w:trHeight w:val="964"/>
          <w:jc w:val="center"/>
        </w:trPr>
        <w:tc>
          <w:tcPr>
            <w:tcW w:w="1033" w:type="dxa"/>
            <w:vAlign w:val="center"/>
          </w:tcPr>
          <w:p w14:paraId="0945D58C" w14:textId="77777777" w:rsidR="00021E4F" w:rsidRDefault="00000000">
            <w:pPr>
              <w:widowControl/>
              <w:spacing w:line="560" w:lineRule="exact"/>
              <w:jc w:val="center"/>
              <w:rPr>
                <w:rFonts w:eastAsia="仿宋_GB2312"/>
                <w:kern w:val="0"/>
                <w:sz w:val="28"/>
                <w:szCs w:val="28"/>
                <w:lang w:val="en-GB"/>
              </w:rPr>
            </w:pPr>
            <w:r>
              <w:rPr>
                <w:rFonts w:eastAsia="仿宋_GB2312"/>
                <w:bCs/>
                <w:kern w:val="0"/>
                <w:sz w:val="28"/>
                <w:szCs w:val="28"/>
              </w:rPr>
              <w:t>6</w:t>
            </w:r>
          </w:p>
        </w:tc>
        <w:tc>
          <w:tcPr>
            <w:tcW w:w="6235" w:type="dxa"/>
            <w:vAlign w:val="center"/>
          </w:tcPr>
          <w:p w14:paraId="571E067E" w14:textId="77777777" w:rsidR="00021E4F" w:rsidRDefault="00000000">
            <w:pPr>
              <w:widowControl/>
              <w:jc w:val="center"/>
              <w:rPr>
                <w:rFonts w:eastAsia="仿宋_GB2312"/>
                <w:kern w:val="0"/>
                <w:sz w:val="24"/>
                <w:lang w:val="en-GB"/>
              </w:rPr>
            </w:pPr>
            <w:r>
              <w:rPr>
                <w:rFonts w:eastAsia="仿宋"/>
                <w:color w:val="000000"/>
                <w:kern w:val="0"/>
                <w:sz w:val="24"/>
                <w:lang w:val="en-GB"/>
              </w:rPr>
              <w:t>探索乡村多元业态发展</w:t>
            </w:r>
          </w:p>
        </w:tc>
        <w:tc>
          <w:tcPr>
            <w:tcW w:w="2366" w:type="dxa"/>
            <w:vAlign w:val="center"/>
          </w:tcPr>
          <w:p w14:paraId="35EBF72D" w14:textId="77777777" w:rsidR="00021E4F" w:rsidRDefault="00000000">
            <w:pPr>
              <w:widowControl/>
              <w:jc w:val="center"/>
              <w:rPr>
                <w:rFonts w:eastAsia="仿宋"/>
                <w:kern w:val="0"/>
                <w:sz w:val="24"/>
                <w:szCs w:val="21"/>
              </w:rPr>
            </w:pPr>
            <w:r>
              <w:rPr>
                <w:rFonts w:eastAsia="仿宋"/>
                <w:color w:val="000000"/>
                <w:kern w:val="0"/>
                <w:sz w:val="24"/>
                <w:lang w:val="en-GB"/>
              </w:rPr>
              <w:t>昌平区兴寿镇</w:t>
            </w:r>
            <w:r>
              <w:rPr>
                <w:rFonts w:eastAsia="仿宋"/>
                <w:color w:val="000000"/>
                <w:kern w:val="0"/>
                <w:sz w:val="24"/>
              </w:rPr>
              <w:t>人民政府</w:t>
            </w:r>
          </w:p>
        </w:tc>
      </w:tr>
      <w:tr w:rsidR="00021E4F" w14:paraId="5E55D56B" w14:textId="77777777">
        <w:trPr>
          <w:trHeight w:val="964"/>
          <w:jc w:val="center"/>
        </w:trPr>
        <w:tc>
          <w:tcPr>
            <w:tcW w:w="1033" w:type="dxa"/>
            <w:vAlign w:val="center"/>
          </w:tcPr>
          <w:p w14:paraId="2C73C05B"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rPr>
              <w:t>7</w:t>
            </w:r>
          </w:p>
        </w:tc>
        <w:tc>
          <w:tcPr>
            <w:tcW w:w="6235" w:type="dxa"/>
            <w:vAlign w:val="center"/>
          </w:tcPr>
          <w:p w14:paraId="6FA7285D"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魏</w:t>
            </w:r>
            <w:r>
              <w:rPr>
                <w:rFonts w:eastAsia="仿宋"/>
                <w:color w:val="000000"/>
                <w:kern w:val="0"/>
                <w:sz w:val="24"/>
                <w:lang w:val="en-GB"/>
              </w:rPr>
              <w:t>”</w:t>
            </w:r>
            <w:r>
              <w:rPr>
                <w:rFonts w:eastAsia="仿宋"/>
                <w:color w:val="000000"/>
                <w:kern w:val="0"/>
                <w:sz w:val="24"/>
                <w:lang w:val="en-GB"/>
              </w:rPr>
              <w:t>来新市镇、</w:t>
            </w:r>
            <w:r>
              <w:rPr>
                <w:rFonts w:eastAsia="仿宋"/>
                <w:color w:val="000000"/>
                <w:kern w:val="0"/>
                <w:sz w:val="24"/>
                <w:lang w:val="en-GB"/>
              </w:rPr>
              <w:t>“</w:t>
            </w:r>
            <w:r>
              <w:rPr>
                <w:rFonts w:eastAsia="仿宋"/>
                <w:color w:val="000000"/>
                <w:kern w:val="0"/>
                <w:sz w:val="24"/>
                <w:lang w:val="en-GB"/>
              </w:rPr>
              <w:t>善</w:t>
            </w:r>
            <w:r>
              <w:rPr>
                <w:rFonts w:eastAsia="仿宋"/>
                <w:color w:val="000000"/>
                <w:kern w:val="0"/>
                <w:sz w:val="24"/>
                <w:lang w:val="en-GB"/>
              </w:rPr>
              <w:t>”</w:t>
            </w:r>
            <w:r>
              <w:rPr>
                <w:rFonts w:eastAsia="仿宋"/>
                <w:color w:val="000000"/>
                <w:kern w:val="0"/>
                <w:sz w:val="24"/>
                <w:lang w:val="en-GB"/>
              </w:rPr>
              <w:t>美新田园</w:t>
            </w:r>
            <w:r>
              <w:rPr>
                <w:rFonts w:eastAsia="仿宋"/>
                <w:color w:val="000000"/>
                <w:kern w:val="0"/>
                <w:sz w:val="24"/>
                <w:lang w:val="en-GB"/>
              </w:rPr>
              <w:t>——</w:t>
            </w:r>
            <w:r>
              <w:rPr>
                <w:rFonts w:eastAsia="仿宋"/>
                <w:color w:val="000000"/>
                <w:kern w:val="0"/>
                <w:sz w:val="24"/>
                <w:lang w:val="en-GB"/>
              </w:rPr>
              <w:t>魏善庄镇乡村振兴示范片区品牌化建设及推广</w:t>
            </w:r>
          </w:p>
        </w:tc>
        <w:tc>
          <w:tcPr>
            <w:tcW w:w="2366" w:type="dxa"/>
            <w:vAlign w:val="center"/>
          </w:tcPr>
          <w:p w14:paraId="7AC478A9"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大兴区魏善庄镇团委</w:t>
            </w:r>
          </w:p>
        </w:tc>
      </w:tr>
      <w:tr w:rsidR="00021E4F" w14:paraId="27378097" w14:textId="77777777">
        <w:trPr>
          <w:trHeight w:val="964"/>
          <w:jc w:val="center"/>
        </w:trPr>
        <w:tc>
          <w:tcPr>
            <w:tcW w:w="1033" w:type="dxa"/>
            <w:vAlign w:val="center"/>
          </w:tcPr>
          <w:p w14:paraId="1DE9449D"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rPr>
              <w:t>8</w:t>
            </w:r>
          </w:p>
        </w:tc>
        <w:tc>
          <w:tcPr>
            <w:tcW w:w="6235" w:type="dxa"/>
            <w:vAlign w:val="center"/>
          </w:tcPr>
          <w:p w14:paraId="18F9ED3D"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农文旅融合发展打造乡村振兴示范片区</w:t>
            </w:r>
          </w:p>
        </w:tc>
        <w:tc>
          <w:tcPr>
            <w:tcW w:w="2366" w:type="dxa"/>
            <w:vAlign w:val="center"/>
          </w:tcPr>
          <w:p w14:paraId="470F0B76"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怀柔区桥梓镇口头村</w:t>
            </w:r>
          </w:p>
        </w:tc>
      </w:tr>
      <w:tr w:rsidR="00021E4F" w14:paraId="4FB4007D" w14:textId="77777777">
        <w:trPr>
          <w:trHeight w:val="964"/>
          <w:jc w:val="center"/>
        </w:trPr>
        <w:tc>
          <w:tcPr>
            <w:tcW w:w="1033" w:type="dxa"/>
            <w:vAlign w:val="center"/>
          </w:tcPr>
          <w:p w14:paraId="174CE8B7"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rPr>
              <w:t>9</w:t>
            </w:r>
          </w:p>
        </w:tc>
        <w:tc>
          <w:tcPr>
            <w:tcW w:w="6235" w:type="dxa"/>
            <w:vAlign w:val="center"/>
          </w:tcPr>
          <w:p w14:paraId="7C886F5F"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农业中关村助力乡村振兴，打造农科第一镇</w:t>
            </w:r>
          </w:p>
        </w:tc>
        <w:tc>
          <w:tcPr>
            <w:tcW w:w="2366" w:type="dxa"/>
            <w:vAlign w:val="center"/>
          </w:tcPr>
          <w:p w14:paraId="192586E0"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平谷区峪口镇人民政府</w:t>
            </w:r>
          </w:p>
        </w:tc>
      </w:tr>
      <w:tr w:rsidR="00021E4F" w14:paraId="078C65D6" w14:textId="77777777">
        <w:trPr>
          <w:trHeight w:val="964"/>
          <w:jc w:val="center"/>
        </w:trPr>
        <w:tc>
          <w:tcPr>
            <w:tcW w:w="1033" w:type="dxa"/>
            <w:vAlign w:val="center"/>
          </w:tcPr>
          <w:p w14:paraId="47838F54"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0</w:t>
            </w:r>
          </w:p>
        </w:tc>
        <w:tc>
          <w:tcPr>
            <w:tcW w:w="6235" w:type="dxa"/>
            <w:vAlign w:val="center"/>
          </w:tcPr>
          <w:p w14:paraId="1D1E7424"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助推南独乐河镇南山村</w:t>
            </w:r>
            <w:r>
              <w:rPr>
                <w:rFonts w:eastAsia="仿宋"/>
                <w:color w:val="000000"/>
                <w:kern w:val="0"/>
                <w:sz w:val="24"/>
                <w:lang w:val="en-GB"/>
              </w:rPr>
              <w:t>“</w:t>
            </w:r>
            <w:r>
              <w:rPr>
                <w:rFonts w:eastAsia="仿宋"/>
                <w:color w:val="000000"/>
                <w:kern w:val="0"/>
                <w:sz w:val="24"/>
                <w:lang w:val="en-GB"/>
              </w:rPr>
              <w:t>百千工程</w:t>
            </w:r>
            <w:r>
              <w:rPr>
                <w:rFonts w:eastAsia="仿宋"/>
                <w:color w:val="000000"/>
                <w:kern w:val="0"/>
                <w:sz w:val="24"/>
                <w:lang w:val="en-GB"/>
              </w:rPr>
              <w:t>”</w:t>
            </w:r>
            <w:r>
              <w:rPr>
                <w:rFonts w:eastAsia="仿宋"/>
                <w:color w:val="000000"/>
                <w:kern w:val="0"/>
                <w:sz w:val="24"/>
                <w:lang w:val="en-GB"/>
              </w:rPr>
              <w:t>示范村建设</w:t>
            </w:r>
          </w:p>
        </w:tc>
        <w:tc>
          <w:tcPr>
            <w:tcW w:w="2366" w:type="dxa"/>
            <w:vAlign w:val="center"/>
          </w:tcPr>
          <w:p w14:paraId="345A4EC3"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平谷区南独乐河镇</w:t>
            </w:r>
            <w:r>
              <w:rPr>
                <w:rFonts w:eastAsia="仿宋"/>
                <w:bCs/>
                <w:spacing w:val="6"/>
                <w:kern w:val="0"/>
                <w:sz w:val="24"/>
                <w:szCs w:val="28"/>
              </w:rPr>
              <w:t>人民政府</w:t>
            </w:r>
          </w:p>
        </w:tc>
      </w:tr>
      <w:tr w:rsidR="00021E4F" w14:paraId="08F3CEBC" w14:textId="77777777">
        <w:trPr>
          <w:trHeight w:val="964"/>
          <w:jc w:val="center"/>
        </w:trPr>
        <w:tc>
          <w:tcPr>
            <w:tcW w:w="1033" w:type="dxa"/>
            <w:vAlign w:val="center"/>
          </w:tcPr>
          <w:p w14:paraId="302B71CC"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1</w:t>
            </w:r>
          </w:p>
        </w:tc>
        <w:tc>
          <w:tcPr>
            <w:tcW w:w="6235" w:type="dxa"/>
            <w:vAlign w:val="center"/>
          </w:tcPr>
          <w:p w14:paraId="0DB97BA6"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延庆区井庄镇窑湾村音乐森林艺术品策划</w:t>
            </w:r>
          </w:p>
        </w:tc>
        <w:tc>
          <w:tcPr>
            <w:tcW w:w="2366" w:type="dxa"/>
            <w:vAlign w:val="center"/>
          </w:tcPr>
          <w:p w14:paraId="1FC94F4C"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延庆区井庄镇窑湾村</w:t>
            </w:r>
          </w:p>
        </w:tc>
      </w:tr>
      <w:tr w:rsidR="00021E4F" w14:paraId="7E5F4D88" w14:textId="77777777">
        <w:trPr>
          <w:trHeight w:val="964"/>
          <w:jc w:val="center"/>
        </w:trPr>
        <w:tc>
          <w:tcPr>
            <w:tcW w:w="1033" w:type="dxa"/>
            <w:vAlign w:val="center"/>
          </w:tcPr>
          <w:p w14:paraId="0C4EB7A6"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lastRenderedPageBreak/>
              <w:t>1</w:t>
            </w:r>
            <w:r>
              <w:rPr>
                <w:rFonts w:eastAsia="仿宋_GB2312"/>
                <w:bCs/>
                <w:kern w:val="0"/>
                <w:sz w:val="28"/>
                <w:szCs w:val="28"/>
              </w:rPr>
              <w:t>2</w:t>
            </w:r>
          </w:p>
        </w:tc>
        <w:tc>
          <w:tcPr>
            <w:tcW w:w="6235" w:type="dxa"/>
            <w:vAlign w:val="center"/>
          </w:tcPr>
          <w:p w14:paraId="42E81B5E"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红色山乡，醉美香谷</w:t>
            </w:r>
            <w:r>
              <w:rPr>
                <w:rFonts w:eastAsia="仿宋"/>
                <w:color w:val="000000"/>
                <w:kern w:val="0"/>
                <w:sz w:val="24"/>
                <w:lang w:val="en-GB"/>
              </w:rPr>
              <w:t>”——</w:t>
            </w:r>
            <w:r>
              <w:rPr>
                <w:rFonts w:eastAsia="仿宋"/>
                <w:color w:val="000000"/>
                <w:kern w:val="0"/>
                <w:sz w:val="24"/>
                <w:lang w:val="en-GB"/>
              </w:rPr>
              <w:t>沙门村试点乡村振兴方案研究</w:t>
            </w:r>
          </w:p>
        </w:tc>
        <w:tc>
          <w:tcPr>
            <w:tcW w:w="2366" w:type="dxa"/>
            <w:vAlign w:val="center"/>
          </w:tcPr>
          <w:p w14:paraId="5D6ECA9A"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延庆区大庄科乡沙门村</w:t>
            </w:r>
          </w:p>
        </w:tc>
      </w:tr>
      <w:tr w:rsidR="00021E4F" w14:paraId="140513E1" w14:textId="77777777">
        <w:trPr>
          <w:trHeight w:val="964"/>
          <w:jc w:val="center"/>
        </w:trPr>
        <w:tc>
          <w:tcPr>
            <w:tcW w:w="1033" w:type="dxa"/>
            <w:vAlign w:val="center"/>
          </w:tcPr>
          <w:p w14:paraId="292E6793"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3</w:t>
            </w:r>
          </w:p>
        </w:tc>
        <w:tc>
          <w:tcPr>
            <w:tcW w:w="6235" w:type="dxa"/>
            <w:vAlign w:val="center"/>
          </w:tcPr>
          <w:p w14:paraId="74482DF8"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基于物联网传感器融合技术的智慧农业大棚种植环境监测关键技术</w:t>
            </w:r>
          </w:p>
        </w:tc>
        <w:tc>
          <w:tcPr>
            <w:tcW w:w="2366" w:type="dxa"/>
            <w:vAlign w:val="center"/>
          </w:tcPr>
          <w:p w14:paraId="10186C72"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北京竞业达数码科技股份有限公司</w:t>
            </w:r>
          </w:p>
        </w:tc>
      </w:tr>
      <w:tr w:rsidR="00021E4F" w14:paraId="198D4AA4" w14:textId="77777777">
        <w:trPr>
          <w:trHeight w:val="964"/>
          <w:jc w:val="center"/>
        </w:trPr>
        <w:tc>
          <w:tcPr>
            <w:tcW w:w="1033" w:type="dxa"/>
            <w:vAlign w:val="center"/>
          </w:tcPr>
          <w:p w14:paraId="21D856A3" w14:textId="77777777" w:rsidR="00021E4F"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4</w:t>
            </w:r>
          </w:p>
        </w:tc>
        <w:tc>
          <w:tcPr>
            <w:tcW w:w="6235" w:type="dxa"/>
            <w:vAlign w:val="center"/>
          </w:tcPr>
          <w:p w14:paraId="03807207"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艾草飘香</w:t>
            </w:r>
            <w:r>
              <w:rPr>
                <w:rFonts w:eastAsia="仿宋"/>
                <w:color w:val="000000"/>
                <w:kern w:val="0"/>
                <w:sz w:val="24"/>
                <w:lang w:val="en-GB"/>
              </w:rPr>
              <w:t>”</w:t>
            </w:r>
            <w:r>
              <w:rPr>
                <w:rFonts w:eastAsia="仿宋"/>
                <w:color w:val="000000"/>
                <w:kern w:val="0"/>
                <w:sz w:val="24"/>
                <w:lang w:val="en-GB"/>
              </w:rPr>
              <w:t>产品开发设计项目</w:t>
            </w:r>
          </w:p>
        </w:tc>
        <w:tc>
          <w:tcPr>
            <w:tcW w:w="2366" w:type="dxa"/>
            <w:vAlign w:val="center"/>
          </w:tcPr>
          <w:p w14:paraId="71A31C9B" w14:textId="77777777" w:rsidR="00021E4F" w:rsidRDefault="00000000">
            <w:pPr>
              <w:widowControl/>
              <w:jc w:val="center"/>
              <w:rPr>
                <w:rFonts w:eastAsia="仿宋"/>
                <w:color w:val="000000"/>
                <w:kern w:val="0"/>
                <w:sz w:val="24"/>
                <w:lang w:val="en-GB"/>
              </w:rPr>
            </w:pPr>
            <w:r>
              <w:rPr>
                <w:rFonts w:eastAsia="仿宋"/>
                <w:color w:val="000000"/>
                <w:kern w:val="0"/>
                <w:sz w:val="24"/>
                <w:lang w:val="en-GB"/>
              </w:rPr>
              <w:t>北京兴礼平康农产品产销专业合作社</w:t>
            </w:r>
          </w:p>
        </w:tc>
      </w:tr>
    </w:tbl>
    <w:p w14:paraId="5C753172" w14:textId="77777777" w:rsidR="00021E4F" w:rsidRDefault="00021E4F">
      <w:pPr>
        <w:widowControl/>
        <w:jc w:val="left"/>
        <w:rPr>
          <w:rFonts w:eastAsia="Times New Roman"/>
          <w:kern w:val="0"/>
          <w:sz w:val="24"/>
          <w:lang w:val="en-GB"/>
        </w:rPr>
      </w:pPr>
    </w:p>
    <w:p w14:paraId="16F6C147" w14:textId="77777777" w:rsidR="00021E4F" w:rsidRDefault="00000000">
      <w:pPr>
        <w:widowControl/>
        <w:jc w:val="left"/>
        <w:rPr>
          <w:rFonts w:eastAsia="方正小标宋简体"/>
          <w:bCs/>
          <w:kern w:val="0"/>
          <w:sz w:val="32"/>
          <w:szCs w:val="32"/>
        </w:rPr>
      </w:pPr>
      <w:r>
        <w:rPr>
          <w:rFonts w:eastAsia="方正小标宋简体"/>
          <w:bCs/>
          <w:kern w:val="0"/>
          <w:sz w:val="32"/>
          <w:szCs w:val="32"/>
        </w:rPr>
        <w:br w:type="page"/>
      </w:r>
    </w:p>
    <w:p w14:paraId="136172A0"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1" w:name="_Hlk162358380"/>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1C770F96" w14:textId="77777777" w:rsidR="00021E4F" w:rsidRDefault="00000000">
      <w:pPr>
        <w:widowControl/>
        <w:tabs>
          <w:tab w:val="left" w:pos="8640"/>
        </w:tabs>
        <w:adjustRightInd w:val="0"/>
        <w:snapToGrid w:val="0"/>
        <w:spacing w:line="640" w:lineRule="exact"/>
        <w:jc w:val="center"/>
        <w:rPr>
          <w:rFonts w:eastAsia="方正小标宋简体"/>
          <w:kern w:val="0"/>
          <w:sz w:val="44"/>
          <w:szCs w:val="32"/>
          <w:lang w:val="en-GB"/>
        </w:rPr>
      </w:pPr>
      <w:r>
        <w:rPr>
          <w:rFonts w:eastAsia="方正小标宋简体"/>
          <w:kern w:val="0"/>
          <w:sz w:val="44"/>
          <w:szCs w:val="32"/>
          <w:lang w:val="en-GB"/>
        </w:rPr>
        <w:t>需求榜单</w:t>
      </w:r>
      <w:r>
        <w:rPr>
          <w:rFonts w:eastAsia="方正小标宋简体"/>
          <w:kern w:val="0"/>
          <w:sz w:val="44"/>
          <w:szCs w:val="32"/>
          <w:lang w:val="en-GB"/>
        </w:rPr>
        <w:t>-01</w:t>
      </w:r>
    </w:p>
    <w:bookmarkEnd w:id="1"/>
    <w:p w14:paraId="1E9DAE75" w14:textId="77777777" w:rsidR="00021E4F" w:rsidRDefault="00021E4F">
      <w:pPr>
        <w:widowControl/>
        <w:tabs>
          <w:tab w:val="left" w:pos="8640"/>
        </w:tabs>
        <w:adjustRightInd w:val="0"/>
        <w:snapToGrid w:val="0"/>
        <w:jc w:val="left"/>
        <w:rPr>
          <w:rFonts w:eastAsia="仿宋"/>
          <w:bCs/>
          <w:spacing w:val="6"/>
          <w:kern w:val="0"/>
          <w:szCs w:val="21"/>
          <w:lang w:val="en-GB"/>
        </w:rPr>
      </w:pPr>
    </w:p>
    <w:p w14:paraId="223A847D"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0EDFEF97" w14:textId="77777777">
        <w:trPr>
          <w:trHeight w:val="70"/>
          <w:jc w:val="center"/>
        </w:trPr>
        <w:tc>
          <w:tcPr>
            <w:tcW w:w="1668" w:type="dxa"/>
            <w:vAlign w:val="center"/>
          </w:tcPr>
          <w:p w14:paraId="39F97BEA"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31384F1" w14:textId="77777777" w:rsidR="00021E4F" w:rsidRDefault="00000000">
            <w:pPr>
              <w:widowControl/>
              <w:spacing w:line="400" w:lineRule="exact"/>
              <w:jc w:val="center"/>
              <w:textAlignment w:val="center"/>
              <w:rPr>
                <w:rFonts w:eastAsia="仿宋"/>
                <w:color w:val="000000"/>
                <w:kern w:val="0"/>
                <w:sz w:val="24"/>
              </w:rPr>
            </w:pPr>
            <w:r>
              <w:rPr>
                <w:rFonts w:eastAsia="仿宋"/>
                <w:kern w:val="0"/>
                <w:sz w:val="24"/>
                <w:lang w:val="en-GB"/>
              </w:rPr>
              <w:t>门头沟区</w:t>
            </w:r>
            <w:r>
              <w:rPr>
                <w:rFonts w:eastAsia="仿宋"/>
                <w:color w:val="000000"/>
                <w:kern w:val="0"/>
                <w:sz w:val="24"/>
              </w:rPr>
              <w:t>雁翅镇</w:t>
            </w:r>
            <w:r>
              <w:rPr>
                <w:rFonts w:eastAsia="仿宋"/>
                <w:bCs/>
                <w:spacing w:val="6"/>
                <w:kern w:val="0"/>
                <w:sz w:val="24"/>
                <w:szCs w:val="28"/>
              </w:rPr>
              <w:t>人民政府</w:t>
            </w:r>
          </w:p>
        </w:tc>
      </w:tr>
      <w:tr w:rsidR="00021E4F" w14:paraId="7C907FE8" w14:textId="77777777">
        <w:trPr>
          <w:trHeight w:val="459"/>
          <w:jc w:val="center"/>
        </w:trPr>
        <w:tc>
          <w:tcPr>
            <w:tcW w:w="1668" w:type="dxa"/>
            <w:vAlign w:val="center"/>
          </w:tcPr>
          <w:p w14:paraId="3FF725C2" w14:textId="77777777" w:rsidR="00021E4F" w:rsidRDefault="00000000">
            <w:pPr>
              <w:widowControl/>
              <w:adjustRightInd w:val="0"/>
              <w:snapToGrid w:val="0"/>
              <w:jc w:val="center"/>
              <w:rPr>
                <w:rFonts w:eastAsia="楷体"/>
                <w:spacing w:val="6"/>
                <w:kern w:val="0"/>
                <w:sz w:val="24"/>
                <w:szCs w:val="28"/>
              </w:rPr>
            </w:pPr>
            <w:r>
              <w:rPr>
                <w:rFonts w:eastAsia="楷体"/>
                <w:kern w:val="0"/>
                <w:sz w:val="28"/>
                <w:szCs w:val="32"/>
              </w:rPr>
              <w:t>单位类型</w:t>
            </w:r>
          </w:p>
        </w:tc>
        <w:tc>
          <w:tcPr>
            <w:tcW w:w="6932" w:type="dxa"/>
            <w:gridSpan w:val="3"/>
            <w:vAlign w:val="center"/>
          </w:tcPr>
          <w:p w14:paraId="07705C45"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021E4F" w14:paraId="76732D87" w14:textId="77777777">
        <w:trPr>
          <w:trHeight w:val="423"/>
          <w:jc w:val="center"/>
        </w:trPr>
        <w:tc>
          <w:tcPr>
            <w:tcW w:w="1668" w:type="dxa"/>
            <w:vAlign w:val="center"/>
          </w:tcPr>
          <w:p w14:paraId="4E87D400"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4BDCF36B"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北京市门头沟区雁翅镇人民政府</w:t>
            </w:r>
          </w:p>
        </w:tc>
      </w:tr>
      <w:tr w:rsidR="00021E4F" w14:paraId="0C32E7FF" w14:textId="77777777">
        <w:trPr>
          <w:trHeight w:val="3365"/>
          <w:jc w:val="center"/>
        </w:trPr>
        <w:tc>
          <w:tcPr>
            <w:tcW w:w="1668" w:type="dxa"/>
            <w:vAlign w:val="center"/>
          </w:tcPr>
          <w:p w14:paraId="3BA69632"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0DCC346"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雁翅镇，地处门头沟区中部山区，东邻妙峰山镇和王平镇，南接大台街道，西与斋堂镇相连，北与昌平区老峪沟和河北省怀来县接壤，镇域面积</w:t>
            </w:r>
            <w:r>
              <w:rPr>
                <w:rFonts w:eastAsia="仿宋"/>
                <w:kern w:val="0"/>
                <w:sz w:val="24"/>
                <w:lang w:val="en-GB"/>
              </w:rPr>
              <w:t>263.2</w:t>
            </w:r>
            <w:r>
              <w:rPr>
                <w:rFonts w:eastAsia="仿宋"/>
                <w:kern w:val="0"/>
                <w:sz w:val="24"/>
                <w:lang w:val="en-GB"/>
              </w:rPr>
              <w:t>平方千米。</w:t>
            </w:r>
            <w:r>
              <w:rPr>
                <w:rFonts w:eastAsia="仿宋"/>
                <w:kern w:val="0"/>
                <w:sz w:val="24"/>
                <w:lang w:val="en-GB"/>
              </w:rPr>
              <w:t>1958</w:t>
            </w:r>
            <w:r>
              <w:rPr>
                <w:rFonts w:eastAsia="仿宋"/>
                <w:kern w:val="0"/>
                <w:sz w:val="24"/>
                <w:lang w:val="en-GB"/>
              </w:rPr>
              <w:t>年，成立青白口人民公社。</w:t>
            </w:r>
            <w:r>
              <w:rPr>
                <w:rFonts w:eastAsia="仿宋"/>
                <w:kern w:val="0"/>
                <w:sz w:val="24"/>
                <w:lang w:val="en-GB"/>
              </w:rPr>
              <w:t>1984</w:t>
            </w:r>
            <w:r>
              <w:rPr>
                <w:rFonts w:eastAsia="仿宋"/>
                <w:kern w:val="0"/>
                <w:sz w:val="24"/>
                <w:lang w:val="en-GB"/>
              </w:rPr>
              <w:t>年，公社改乡。</w:t>
            </w:r>
            <w:r>
              <w:rPr>
                <w:rFonts w:eastAsia="仿宋"/>
                <w:kern w:val="0"/>
                <w:sz w:val="24"/>
                <w:lang w:val="en-GB"/>
              </w:rPr>
              <w:t>1994</w:t>
            </w:r>
            <w:r>
              <w:rPr>
                <w:rFonts w:eastAsia="仿宋"/>
                <w:kern w:val="0"/>
                <w:sz w:val="24"/>
                <w:lang w:val="en-GB"/>
              </w:rPr>
              <w:t>年，原大村、田庄</w:t>
            </w:r>
            <w:r>
              <w:rPr>
                <w:rFonts w:eastAsia="仿宋"/>
                <w:kern w:val="0"/>
                <w:sz w:val="24"/>
                <w:lang w:val="en-GB"/>
              </w:rPr>
              <w:t>2</w:t>
            </w:r>
            <w:r>
              <w:rPr>
                <w:rFonts w:eastAsia="仿宋"/>
                <w:kern w:val="0"/>
                <w:sz w:val="24"/>
                <w:lang w:val="en-GB"/>
              </w:rPr>
              <w:t>乡合并为雁翅镇，现自然分布为</w:t>
            </w:r>
            <w:r>
              <w:rPr>
                <w:rFonts w:eastAsia="仿宋"/>
                <w:kern w:val="0"/>
                <w:sz w:val="24"/>
                <w:lang w:val="en-GB"/>
              </w:rPr>
              <w:t>“</w:t>
            </w:r>
            <w:r>
              <w:rPr>
                <w:rFonts w:eastAsia="仿宋"/>
                <w:kern w:val="0"/>
                <w:sz w:val="24"/>
                <w:lang w:val="en-GB"/>
              </w:rPr>
              <w:t>河路、大村、田庄</w:t>
            </w:r>
            <w:r>
              <w:rPr>
                <w:rFonts w:eastAsia="仿宋"/>
                <w:kern w:val="0"/>
                <w:sz w:val="24"/>
                <w:lang w:val="en-GB"/>
              </w:rPr>
              <w:t>”</w:t>
            </w:r>
            <w:r>
              <w:rPr>
                <w:rFonts w:eastAsia="仿宋"/>
                <w:kern w:val="0"/>
                <w:sz w:val="24"/>
                <w:lang w:val="en-GB"/>
              </w:rPr>
              <w:t>三条沟域。镇域内群山巍峨，永定河蜿蜒</w:t>
            </w:r>
            <w:r>
              <w:rPr>
                <w:rFonts w:eastAsia="仿宋"/>
                <w:kern w:val="0"/>
                <w:sz w:val="24"/>
                <w:lang w:val="en-GB"/>
              </w:rPr>
              <w:t>33</w:t>
            </w:r>
            <w:r>
              <w:rPr>
                <w:rFonts w:eastAsia="仿宋"/>
                <w:kern w:val="0"/>
                <w:sz w:val="24"/>
                <w:lang w:val="en-GB"/>
              </w:rPr>
              <w:t>公里，是自然生态保持最完好的地区。</w:t>
            </w:r>
          </w:p>
          <w:p w14:paraId="303C165E"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受海河</w:t>
            </w:r>
            <w:r>
              <w:rPr>
                <w:rFonts w:eastAsia="仿宋"/>
                <w:kern w:val="0"/>
                <w:sz w:val="24"/>
                <w:lang w:val="en-GB"/>
              </w:rPr>
              <w:t>“23·7”</w:t>
            </w:r>
            <w:r>
              <w:rPr>
                <w:rFonts w:eastAsia="仿宋"/>
                <w:kern w:val="0"/>
                <w:sz w:val="24"/>
                <w:lang w:val="en-GB"/>
              </w:rPr>
              <w:t>流域性特大洪水影响，雁翅镇田庄沟受灾严重，公路、水井、房屋等基础设施损毁严重。</w:t>
            </w:r>
          </w:p>
        </w:tc>
      </w:tr>
      <w:tr w:rsidR="00021E4F" w14:paraId="67BA4EF7" w14:textId="77777777">
        <w:trPr>
          <w:trHeight w:val="535"/>
          <w:jc w:val="center"/>
        </w:trPr>
        <w:tc>
          <w:tcPr>
            <w:tcW w:w="1668" w:type="dxa"/>
            <w:vAlign w:val="center"/>
          </w:tcPr>
          <w:p w14:paraId="17FAEA6F" w14:textId="77777777" w:rsidR="00021E4F" w:rsidRDefault="00000000">
            <w:pPr>
              <w:widowControl/>
              <w:adjustRightInd w:val="0"/>
              <w:snapToGrid w:val="0"/>
              <w:ind w:firstLineChars="100" w:firstLine="280"/>
              <w:rPr>
                <w:rFonts w:eastAsia="楷体"/>
                <w:spacing w:val="6"/>
                <w:kern w:val="0"/>
                <w:sz w:val="24"/>
                <w:szCs w:val="28"/>
                <w:lang w:val="en-GB"/>
              </w:rPr>
            </w:pPr>
            <w:r>
              <w:rPr>
                <w:rFonts w:eastAsia="楷体"/>
                <w:kern w:val="0"/>
                <w:sz w:val="28"/>
                <w:szCs w:val="32"/>
              </w:rPr>
              <w:t>联系人</w:t>
            </w:r>
          </w:p>
        </w:tc>
        <w:tc>
          <w:tcPr>
            <w:tcW w:w="2463" w:type="dxa"/>
            <w:vAlign w:val="center"/>
          </w:tcPr>
          <w:p w14:paraId="1000566B" w14:textId="77777777" w:rsidR="00021E4F" w:rsidRDefault="00000000">
            <w:pPr>
              <w:widowControl/>
              <w:adjustRightInd w:val="0"/>
              <w:snapToGrid w:val="0"/>
              <w:jc w:val="center"/>
              <w:rPr>
                <w:rFonts w:eastAsia="仿宋"/>
                <w:bCs/>
                <w:spacing w:val="6"/>
                <w:kern w:val="0"/>
                <w:sz w:val="24"/>
                <w:szCs w:val="28"/>
              </w:rPr>
            </w:pPr>
            <w:r>
              <w:rPr>
                <w:rFonts w:eastAsia="仿宋"/>
                <w:bCs/>
                <w:spacing w:val="6"/>
                <w:kern w:val="0"/>
                <w:sz w:val="24"/>
                <w:szCs w:val="28"/>
              </w:rPr>
              <w:t>王老师</w:t>
            </w:r>
          </w:p>
        </w:tc>
        <w:tc>
          <w:tcPr>
            <w:tcW w:w="1686" w:type="dxa"/>
            <w:vAlign w:val="center"/>
          </w:tcPr>
          <w:p w14:paraId="77FFF789" w14:textId="77777777" w:rsidR="00021E4F"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31C82EDB" w14:textId="77777777" w:rsidR="00021E4F" w:rsidRDefault="00000000">
            <w:pPr>
              <w:widowControl/>
              <w:adjustRightInd w:val="0"/>
              <w:jc w:val="center"/>
              <w:rPr>
                <w:rFonts w:eastAsia="仿宋"/>
                <w:kern w:val="0"/>
                <w:sz w:val="24"/>
                <w:lang w:val="en-GB"/>
              </w:rPr>
            </w:pPr>
            <w:r>
              <w:rPr>
                <w:rFonts w:eastAsia="仿宋"/>
                <w:kern w:val="0"/>
                <w:sz w:val="24"/>
              </w:rPr>
              <w:t>18811753093</w:t>
            </w:r>
          </w:p>
        </w:tc>
      </w:tr>
    </w:tbl>
    <w:p w14:paraId="7174378A"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128392DC"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39C52757" w14:textId="77777777">
        <w:trPr>
          <w:trHeight w:val="413"/>
          <w:jc w:val="center"/>
        </w:trPr>
        <w:tc>
          <w:tcPr>
            <w:tcW w:w="1835" w:type="dxa"/>
            <w:tcBorders>
              <w:tl2br w:val="nil"/>
              <w:tr2bl w:val="nil"/>
            </w:tcBorders>
            <w:shd w:val="clear" w:color="auto" w:fill="FFFFFF"/>
            <w:vAlign w:val="center"/>
          </w:tcPr>
          <w:p w14:paraId="5CA5C0C9"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5DE1C811" w14:textId="77777777" w:rsidR="00021E4F" w:rsidRDefault="00000000">
            <w:pPr>
              <w:widowControl/>
              <w:spacing w:line="400" w:lineRule="exact"/>
              <w:jc w:val="center"/>
              <w:rPr>
                <w:rFonts w:eastAsia="仿宋"/>
                <w:kern w:val="0"/>
                <w:sz w:val="24"/>
                <w:lang w:val="en-GB"/>
              </w:rPr>
            </w:pPr>
            <w:r>
              <w:rPr>
                <w:rFonts w:eastAsia="仿宋"/>
                <w:kern w:val="0"/>
                <w:sz w:val="24"/>
                <w:lang w:val="en-GB"/>
              </w:rPr>
              <w:t>探索新形势下田庄沟域党建引领基层发展路径</w:t>
            </w:r>
          </w:p>
        </w:tc>
      </w:tr>
      <w:tr w:rsidR="00021E4F" w14:paraId="02078638" w14:textId="77777777">
        <w:trPr>
          <w:trHeight w:val="993"/>
          <w:jc w:val="center"/>
        </w:trPr>
        <w:tc>
          <w:tcPr>
            <w:tcW w:w="1835" w:type="dxa"/>
            <w:tcBorders>
              <w:tl2br w:val="nil"/>
              <w:tr2bl w:val="nil"/>
            </w:tcBorders>
            <w:shd w:val="clear" w:color="auto" w:fill="FFFFFF"/>
            <w:vAlign w:val="center"/>
          </w:tcPr>
          <w:p w14:paraId="5B831569"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4ED9510F"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021E4F" w14:paraId="2A9537EA" w14:textId="77777777">
        <w:trPr>
          <w:trHeight w:val="4032"/>
          <w:jc w:val="center"/>
        </w:trPr>
        <w:tc>
          <w:tcPr>
            <w:tcW w:w="1835" w:type="dxa"/>
            <w:tcBorders>
              <w:tl2br w:val="nil"/>
              <w:tr2bl w:val="nil"/>
            </w:tcBorders>
            <w:shd w:val="clear" w:color="auto" w:fill="FFFFFF"/>
            <w:vAlign w:val="center"/>
          </w:tcPr>
          <w:p w14:paraId="75B4B6A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14:paraId="30D13517"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雁翅镇历史悠久、革命传统深厚，人文历史、旅游资源别具魅力。田庄沟苇子水村、田庄村、松树村、高台村、淤白村、泗家水村</w:t>
            </w:r>
            <w:r>
              <w:rPr>
                <w:rFonts w:eastAsia="仿宋"/>
                <w:bCs/>
                <w:spacing w:val="6"/>
                <w:kern w:val="0"/>
                <w:sz w:val="24"/>
                <w:szCs w:val="28"/>
              </w:rPr>
              <w:t>6</w:t>
            </w:r>
            <w:r>
              <w:rPr>
                <w:rFonts w:eastAsia="仿宋"/>
                <w:bCs/>
                <w:spacing w:val="6"/>
                <w:kern w:val="0"/>
                <w:sz w:val="24"/>
                <w:szCs w:val="28"/>
              </w:rPr>
              <w:t>个村居，按照</w:t>
            </w:r>
            <w:r>
              <w:rPr>
                <w:rFonts w:eastAsia="仿宋"/>
                <w:bCs/>
                <w:spacing w:val="6"/>
                <w:kern w:val="0"/>
                <w:sz w:val="24"/>
                <w:szCs w:val="28"/>
              </w:rPr>
              <w:t>“</w:t>
            </w:r>
            <w:r>
              <w:rPr>
                <w:rFonts w:eastAsia="仿宋"/>
                <w:bCs/>
                <w:spacing w:val="6"/>
                <w:kern w:val="0"/>
                <w:sz w:val="24"/>
                <w:szCs w:val="28"/>
              </w:rPr>
              <w:t>地域相邻、产业相近、资源相融、发展相促</w:t>
            </w:r>
            <w:r>
              <w:rPr>
                <w:rFonts w:eastAsia="仿宋"/>
                <w:bCs/>
                <w:spacing w:val="6"/>
                <w:kern w:val="0"/>
                <w:sz w:val="24"/>
                <w:szCs w:val="28"/>
              </w:rPr>
              <w:t>”</w:t>
            </w:r>
            <w:r>
              <w:rPr>
                <w:rFonts w:eastAsia="仿宋"/>
                <w:bCs/>
                <w:spacing w:val="6"/>
                <w:kern w:val="0"/>
                <w:sz w:val="24"/>
                <w:szCs w:val="28"/>
              </w:rPr>
              <w:t>的原则在</w:t>
            </w:r>
            <w:r>
              <w:rPr>
                <w:rFonts w:eastAsia="仿宋"/>
                <w:bCs/>
                <w:spacing w:val="6"/>
                <w:kern w:val="0"/>
                <w:sz w:val="24"/>
                <w:szCs w:val="28"/>
              </w:rPr>
              <w:t>2022</w:t>
            </w:r>
            <w:r>
              <w:rPr>
                <w:rFonts w:eastAsia="仿宋"/>
                <w:bCs/>
                <w:spacing w:val="6"/>
                <w:kern w:val="0"/>
                <w:sz w:val="24"/>
                <w:szCs w:val="28"/>
              </w:rPr>
              <w:t>年成立</w:t>
            </w:r>
            <w:r>
              <w:rPr>
                <w:rFonts w:eastAsia="仿宋"/>
                <w:bCs/>
                <w:spacing w:val="6"/>
                <w:kern w:val="0"/>
                <w:sz w:val="24"/>
                <w:szCs w:val="28"/>
              </w:rPr>
              <w:t>“</w:t>
            </w:r>
            <w:r>
              <w:rPr>
                <w:rFonts w:eastAsia="仿宋"/>
                <w:bCs/>
                <w:spacing w:val="6"/>
                <w:kern w:val="0"/>
                <w:sz w:val="24"/>
                <w:szCs w:val="28"/>
              </w:rPr>
              <w:t>田庄沟域党委</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田庄沟域党委</w:t>
            </w:r>
            <w:r>
              <w:rPr>
                <w:rFonts w:eastAsia="仿宋"/>
                <w:bCs/>
                <w:spacing w:val="6"/>
                <w:kern w:val="0"/>
                <w:sz w:val="24"/>
                <w:szCs w:val="28"/>
              </w:rPr>
              <w:t>”</w:t>
            </w:r>
            <w:r>
              <w:rPr>
                <w:rFonts w:eastAsia="仿宋"/>
                <w:bCs/>
                <w:spacing w:val="6"/>
                <w:kern w:val="0"/>
                <w:sz w:val="24"/>
                <w:szCs w:val="28"/>
              </w:rPr>
              <w:t>负责统筹协调沟域内党建工作、乡村治理、项目建设、产业发展、社会稳定等重大事项，制定各类学习、交流、服务活动计划，开展各类区域共建活动，引领推动沟域内各村实现</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发展。</w:t>
            </w:r>
          </w:p>
          <w:p w14:paraId="64EE71EB"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新形势下，田庄沟域党委的发展除了发展上下旅游线路，串联网红打卡地，推出系列美食套餐外，希望高校团队提出可行性适合山区沟域党建引领发展之路。</w:t>
            </w:r>
          </w:p>
        </w:tc>
      </w:tr>
      <w:tr w:rsidR="00021E4F" w14:paraId="367A425A" w14:textId="77777777">
        <w:trPr>
          <w:trHeight w:val="70"/>
          <w:jc w:val="center"/>
        </w:trPr>
        <w:tc>
          <w:tcPr>
            <w:tcW w:w="1835" w:type="dxa"/>
            <w:tcBorders>
              <w:tl2br w:val="nil"/>
              <w:tr2bl w:val="nil"/>
            </w:tcBorders>
            <w:shd w:val="clear" w:color="auto" w:fill="FFFFFF"/>
            <w:vAlign w:val="center"/>
          </w:tcPr>
          <w:p w14:paraId="398EC2EE"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34D903C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04727835" w14:textId="77777777" w:rsidR="00021E4F" w:rsidRDefault="00000000">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rPr>
              <w:t>带动田庄沟域当地经济增长。</w:t>
            </w:r>
          </w:p>
        </w:tc>
      </w:tr>
      <w:tr w:rsidR="00021E4F" w14:paraId="2F7F0276" w14:textId="77777777">
        <w:trPr>
          <w:trHeight w:val="385"/>
          <w:jc w:val="center"/>
        </w:trPr>
        <w:tc>
          <w:tcPr>
            <w:tcW w:w="1835" w:type="dxa"/>
            <w:tcBorders>
              <w:right w:val="single" w:sz="4" w:space="0" w:color="auto"/>
              <w:tl2br w:val="nil"/>
              <w:tr2bl w:val="nil"/>
            </w:tcBorders>
            <w:shd w:val="clear" w:color="auto" w:fill="FFFFFF"/>
            <w:vAlign w:val="center"/>
          </w:tcPr>
          <w:p w14:paraId="0B5039E9"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FCA5080" w14:textId="77777777" w:rsidR="00021E4F" w:rsidRDefault="00000000">
            <w:pPr>
              <w:widowControl/>
              <w:adjustRightInd w:val="0"/>
              <w:snapToGrid w:val="0"/>
              <w:spacing w:line="400" w:lineRule="exact"/>
              <w:ind w:firstLineChars="200" w:firstLine="504"/>
              <w:rPr>
                <w:rFonts w:eastAsia="仿宋"/>
                <w:kern w:val="0"/>
                <w:sz w:val="24"/>
                <w:lang w:val="en-GB"/>
              </w:rPr>
            </w:pPr>
            <w:r>
              <w:rPr>
                <w:rFonts w:eastAsia="仿宋"/>
                <w:bCs/>
                <w:spacing w:val="6"/>
                <w:kern w:val="0"/>
                <w:sz w:val="24"/>
                <w:szCs w:val="28"/>
                <w:lang w:val="en-GB"/>
              </w:rPr>
              <w:t>提交的作品方案调研报告、</w:t>
            </w:r>
            <w:r>
              <w:rPr>
                <w:rFonts w:eastAsia="仿宋"/>
                <w:bCs/>
                <w:spacing w:val="6"/>
                <w:kern w:val="0"/>
                <w:sz w:val="24"/>
                <w:szCs w:val="28"/>
                <w:lang w:val="en-GB"/>
              </w:rPr>
              <w:t>ppt</w:t>
            </w:r>
            <w:r>
              <w:rPr>
                <w:rFonts w:eastAsia="仿宋"/>
                <w:bCs/>
                <w:spacing w:val="6"/>
                <w:kern w:val="0"/>
                <w:sz w:val="24"/>
                <w:szCs w:val="28"/>
                <w:lang w:val="en-GB"/>
              </w:rPr>
              <w:t>展示、模型等形式皆可，不要凭空想象，要更适合山区农村发展。</w:t>
            </w:r>
          </w:p>
        </w:tc>
      </w:tr>
    </w:tbl>
    <w:p w14:paraId="368E390B"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092F1C1D"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396310F1" w14:textId="77777777">
        <w:trPr>
          <w:trHeight w:val="1248"/>
          <w:jc w:val="center"/>
        </w:trPr>
        <w:tc>
          <w:tcPr>
            <w:tcW w:w="1815" w:type="dxa"/>
            <w:tcBorders>
              <w:tl2br w:val="nil"/>
              <w:tr2bl w:val="nil"/>
            </w:tcBorders>
            <w:shd w:val="clear" w:color="auto" w:fill="FFFFFF"/>
            <w:vAlign w:val="center"/>
          </w:tcPr>
          <w:p w14:paraId="6F56321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58CC86FA" w14:textId="77777777" w:rsidR="00021E4F" w:rsidRDefault="00000000">
            <w:pPr>
              <w:widowControl/>
              <w:adjustRightInd w:val="0"/>
              <w:snapToGrid w:val="0"/>
              <w:ind w:firstLineChars="200" w:firstLine="504"/>
              <w:rPr>
                <w:rFonts w:eastAsia="仿宋"/>
                <w:bCs/>
                <w:spacing w:val="6"/>
                <w:kern w:val="0"/>
                <w:sz w:val="24"/>
                <w:szCs w:val="28"/>
                <w:lang w:val="en-GB"/>
              </w:rPr>
            </w:pPr>
            <w:r>
              <w:rPr>
                <w:rFonts w:eastAsia="仿宋"/>
                <w:bCs/>
                <w:spacing w:val="6"/>
                <w:kern w:val="0"/>
                <w:sz w:val="24"/>
                <w:szCs w:val="28"/>
                <w:lang w:val="en-GB"/>
              </w:rPr>
              <w:t>可提供背景、现有发展情况等基础信息。在</w:t>
            </w:r>
            <w:r>
              <w:rPr>
                <w:rFonts w:eastAsia="仿宋"/>
                <w:bCs/>
                <w:spacing w:val="6"/>
                <w:kern w:val="0"/>
                <w:sz w:val="24"/>
                <w:szCs w:val="28"/>
              </w:rPr>
              <w:t>2024</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月可组织</w:t>
            </w:r>
            <w:r>
              <w:rPr>
                <w:rFonts w:eastAsia="仿宋"/>
                <w:bCs/>
                <w:spacing w:val="6"/>
                <w:kern w:val="0"/>
                <w:sz w:val="24"/>
                <w:szCs w:val="28"/>
                <w:lang w:val="en-GB"/>
              </w:rPr>
              <w:t>实际参观一次雁翅镇田庄沟域各村居产业</w:t>
            </w:r>
            <w:r>
              <w:rPr>
                <w:rFonts w:eastAsia="仿宋"/>
                <w:bCs/>
                <w:spacing w:val="6"/>
                <w:kern w:val="0"/>
                <w:sz w:val="24"/>
                <w:szCs w:val="28"/>
              </w:rPr>
              <w:t>。</w:t>
            </w:r>
          </w:p>
        </w:tc>
      </w:tr>
      <w:tr w:rsidR="00021E4F" w14:paraId="4217AE60" w14:textId="77777777">
        <w:trPr>
          <w:trHeight w:val="857"/>
          <w:jc w:val="center"/>
        </w:trPr>
        <w:tc>
          <w:tcPr>
            <w:tcW w:w="1815" w:type="dxa"/>
            <w:tcBorders>
              <w:tl2br w:val="nil"/>
              <w:tr2bl w:val="nil"/>
            </w:tcBorders>
            <w:shd w:val="clear" w:color="auto" w:fill="FFFFFF"/>
            <w:vAlign w:val="center"/>
          </w:tcPr>
          <w:p w14:paraId="288DCB83"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62C531E3" w14:textId="77777777" w:rsidR="00021E4F" w:rsidRDefault="00000000">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无。</w:t>
            </w:r>
          </w:p>
        </w:tc>
      </w:tr>
    </w:tbl>
    <w:p w14:paraId="21897BB5" w14:textId="77777777" w:rsidR="00021E4F" w:rsidRDefault="00021E4F">
      <w:pPr>
        <w:rPr>
          <w:rFonts w:eastAsia="仿宋"/>
        </w:rPr>
        <w:sectPr w:rsidR="00021E4F" w:rsidSect="008C52FA">
          <w:footerReference w:type="default" r:id="rId8"/>
          <w:pgSz w:w="11906" w:h="16838"/>
          <w:pgMar w:top="1587" w:right="1474" w:bottom="1474" w:left="1587" w:header="851" w:footer="992" w:gutter="0"/>
          <w:cols w:space="425"/>
          <w:docGrid w:type="lines" w:linePitch="312"/>
        </w:sectPr>
      </w:pPr>
    </w:p>
    <w:p w14:paraId="325B98A2"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2" w:name="_Hlk162358599"/>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7EFB5C6F"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bookmarkEnd w:id="2"/>
    <w:p w14:paraId="0C160983" w14:textId="77777777" w:rsidR="00021E4F" w:rsidRDefault="00021E4F">
      <w:pPr>
        <w:widowControl/>
        <w:tabs>
          <w:tab w:val="left" w:pos="8640"/>
        </w:tabs>
        <w:adjustRightInd w:val="0"/>
        <w:snapToGrid w:val="0"/>
        <w:jc w:val="left"/>
        <w:rPr>
          <w:rFonts w:eastAsia="仿宋"/>
          <w:bCs/>
          <w:spacing w:val="6"/>
          <w:kern w:val="0"/>
          <w:szCs w:val="21"/>
          <w:lang w:val="en-GB"/>
        </w:rPr>
      </w:pPr>
    </w:p>
    <w:p w14:paraId="44778B61"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021E4F" w14:paraId="5E761E30" w14:textId="77777777">
        <w:trPr>
          <w:trHeight w:val="582"/>
          <w:jc w:val="center"/>
        </w:trPr>
        <w:tc>
          <w:tcPr>
            <w:tcW w:w="1668" w:type="dxa"/>
            <w:vAlign w:val="center"/>
          </w:tcPr>
          <w:p w14:paraId="392AE932"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3E40FEA7" w14:textId="77777777" w:rsidR="00021E4F"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门头沟区</w:t>
            </w:r>
            <w:r>
              <w:rPr>
                <w:rFonts w:eastAsia="仿宋"/>
                <w:bCs/>
                <w:spacing w:val="6"/>
                <w:kern w:val="0"/>
                <w:sz w:val="24"/>
                <w:szCs w:val="28"/>
              </w:rPr>
              <w:t>妙峰山镇团委</w:t>
            </w:r>
          </w:p>
        </w:tc>
      </w:tr>
      <w:tr w:rsidR="00021E4F" w14:paraId="63A0C5C8" w14:textId="77777777">
        <w:trPr>
          <w:trHeight w:val="582"/>
          <w:jc w:val="center"/>
        </w:trPr>
        <w:tc>
          <w:tcPr>
            <w:tcW w:w="1668" w:type="dxa"/>
            <w:vAlign w:val="center"/>
          </w:tcPr>
          <w:p w14:paraId="74710940"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2F7CD915"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乡镇街道</w:t>
            </w:r>
          </w:p>
        </w:tc>
      </w:tr>
      <w:tr w:rsidR="00021E4F" w14:paraId="26C9BA34" w14:textId="77777777">
        <w:trPr>
          <w:trHeight w:val="567"/>
          <w:jc w:val="center"/>
        </w:trPr>
        <w:tc>
          <w:tcPr>
            <w:tcW w:w="1668" w:type="dxa"/>
            <w:vAlign w:val="center"/>
          </w:tcPr>
          <w:p w14:paraId="29D06A9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B96E486" w14:textId="77777777" w:rsidR="00021E4F" w:rsidRDefault="00000000">
            <w:pPr>
              <w:widowControl/>
              <w:adjustRightInd w:val="0"/>
              <w:spacing w:line="400" w:lineRule="exact"/>
              <w:jc w:val="center"/>
              <w:rPr>
                <w:rFonts w:eastAsia="仿宋"/>
                <w:kern w:val="0"/>
                <w:sz w:val="24"/>
              </w:rPr>
            </w:pPr>
            <w:r>
              <w:rPr>
                <w:rFonts w:eastAsia="仿宋"/>
                <w:kern w:val="0"/>
                <w:sz w:val="24"/>
              </w:rPr>
              <w:t>北京市门头沟区妙峰山镇涧沟村</w:t>
            </w:r>
          </w:p>
        </w:tc>
      </w:tr>
      <w:tr w:rsidR="00021E4F" w14:paraId="599E29B1" w14:textId="77777777">
        <w:trPr>
          <w:trHeight w:val="1242"/>
          <w:jc w:val="center"/>
        </w:trPr>
        <w:tc>
          <w:tcPr>
            <w:tcW w:w="1668" w:type="dxa"/>
            <w:vAlign w:val="center"/>
          </w:tcPr>
          <w:p w14:paraId="23F92858"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88D8E70"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涧沟村位于门头沟区东北部，东与海淀、北与昌平区交界，西临上苇甸，南距樱桃沟村</w:t>
            </w:r>
            <w:r>
              <w:rPr>
                <w:rFonts w:eastAsia="仿宋"/>
                <w:bCs/>
                <w:spacing w:val="6"/>
                <w:kern w:val="0"/>
                <w:sz w:val="24"/>
                <w:szCs w:val="28"/>
                <w:lang w:val="en-GB"/>
              </w:rPr>
              <w:t>8.25</w:t>
            </w:r>
            <w:r>
              <w:rPr>
                <w:rFonts w:eastAsia="仿宋"/>
                <w:bCs/>
                <w:spacing w:val="6"/>
                <w:kern w:val="0"/>
                <w:sz w:val="24"/>
                <w:szCs w:val="28"/>
                <w:lang w:val="en-GB"/>
              </w:rPr>
              <w:t>公里。</w:t>
            </w:r>
            <w:r>
              <w:rPr>
                <w:rFonts w:eastAsia="仿宋"/>
                <w:bCs/>
                <w:spacing w:val="6"/>
                <w:kern w:val="0"/>
                <w:sz w:val="24"/>
                <w:szCs w:val="28"/>
              </w:rPr>
              <w:t>涧</w:t>
            </w:r>
            <w:r>
              <w:rPr>
                <w:rFonts w:eastAsia="仿宋"/>
                <w:bCs/>
                <w:spacing w:val="6"/>
                <w:kern w:val="0"/>
                <w:sz w:val="24"/>
                <w:szCs w:val="28"/>
                <w:lang w:val="en-GB"/>
              </w:rPr>
              <w:t>沟村是个千年古村，辽代建村，因村址位于妙峰山下东沟、北沟、西河沟这三条山沟的交汇之处，故而村名为</w:t>
            </w:r>
            <w:r>
              <w:rPr>
                <w:rFonts w:eastAsia="仿宋"/>
                <w:bCs/>
                <w:spacing w:val="6"/>
                <w:kern w:val="0"/>
                <w:sz w:val="24"/>
                <w:szCs w:val="28"/>
                <w:lang w:val="en-GB"/>
              </w:rPr>
              <w:t>“</w:t>
            </w:r>
            <w:r>
              <w:rPr>
                <w:rFonts w:eastAsia="仿宋"/>
                <w:bCs/>
                <w:spacing w:val="6"/>
                <w:kern w:val="0"/>
                <w:sz w:val="24"/>
                <w:szCs w:val="28"/>
                <w:lang w:val="en-GB"/>
              </w:rPr>
              <w:t>三岔涧</w:t>
            </w:r>
            <w:r>
              <w:rPr>
                <w:rFonts w:eastAsia="仿宋"/>
                <w:bCs/>
                <w:spacing w:val="6"/>
                <w:kern w:val="0"/>
                <w:sz w:val="24"/>
                <w:szCs w:val="28"/>
                <w:lang w:val="en-GB"/>
              </w:rPr>
              <w:t>”</w:t>
            </w:r>
            <w:r>
              <w:rPr>
                <w:rFonts w:eastAsia="仿宋"/>
                <w:bCs/>
                <w:spacing w:val="6"/>
                <w:kern w:val="0"/>
                <w:sz w:val="24"/>
                <w:szCs w:val="28"/>
                <w:lang w:val="en-GB"/>
              </w:rPr>
              <w:t>，后于</w:t>
            </w:r>
            <w:r>
              <w:rPr>
                <w:rFonts w:eastAsia="仿宋"/>
                <w:bCs/>
                <w:spacing w:val="6"/>
                <w:kern w:val="0"/>
                <w:sz w:val="24"/>
                <w:szCs w:val="28"/>
                <w:lang w:val="en-GB"/>
              </w:rPr>
              <w:t>1943</w:t>
            </w:r>
            <w:r>
              <w:rPr>
                <w:rFonts w:eastAsia="仿宋"/>
                <w:bCs/>
                <w:spacing w:val="6"/>
                <w:kern w:val="0"/>
                <w:sz w:val="24"/>
                <w:szCs w:val="28"/>
                <w:lang w:val="en-GB"/>
              </w:rPr>
              <w:t>年改称为涧沟村，沿用至今。涧沟村现有人口</w:t>
            </w:r>
            <w:r>
              <w:rPr>
                <w:rFonts w:eastAsia="仿宋"/>
                <w:bCs/>
                <w:spacing w:val="6"/>
                <w:kern w:val="0"/>
                <w:sz w:val="24"/>
                <w:szCs w:val="28"/>
              </w:rPr>
              <w:t>292</w:t>
            </w:r>
            <w:r>
              <w:rPr>
                <w:rFonts w:eastAsia="仿宋"/>
                <w:bCs/>
                <w:spacing w:val="6"/>
                <w:kern w:val="0"/>
                <w:sz w:val="24"/>
                <w:szCs w:val="28"/>
                <w:lang w:val="en-GB"/>
              </w:rPr>
              <w:t>户，</w:t>
            </w:r>
            <w:r>
              <w:rPr>
                <w:rFonts w:eastAsia="仿宋"/>
                <w:bCs/>
                <w:spacing w:val="6"/>
                <w:kern w:val="0"/>
                <w:sz w:val="24"/>
                <w:szCs w:val="28"/>
              </w:rPr>
              <w:t>496</w:t>
            </w:r>
            <w:r>
              <w:rPr>
                <w:rFonts w:eastAsia="仿宋"/>
                <w:bCs/>
                <w:spacing w:val="6"/>
                <w:kern w:val="0"/>
                <w:sz w:val="24"/>
                <w:szCs w:val="28"/>
                <w:lang w:val="en-GB"/>
              </w:rPr>
              <w:t>人。润沟村地域面积</w:t>
            </w:r>
            <w:r>
              <w:rPr>
                <w:rFonts w:eastAsia="仿宋"/>
                <w:bCs/>
                <w:spacing w:val="6"/>
                <w:kern w:val="0"/>
                <w:sz w:val="24"/>
                <w:szCs w:val="28"/>
                <w:lang w:val="en-GB"/>
              </w:rPr>
              <w:t>11</w:t>
            </w:r>
            <w:r>
              <w:rPr>
                <w:rFonts w:eastAsia="仿宋"/>
                <w:bCs/>
                <w:spacing w:val="6"/>
                <w:kern w:val="0"/>
                <w:sz w:val="24"/>
                <w:szCs w:val="28"/>
                <w:lang w:val="en-GB"/>
              </w:rPr>
              <w:t>平方公里，</w:t>
            </w:r>
            <w:r>
              <w:rPr>
                <w:rFonts w:eastAsia="仿宋"/>
                <w:bCs/>
                <w:spacing w:val="6"/>
                <w:kern w:val="0"/>
                <w:sz w:val="24"/>
                <w:szCs w:val="28"/>
              </w:rPr>
              <w:t>涧沟村距市区</w:t>
            </w:r>
            <w:r>
              <w:rPr>
                <w:rFonts w:eastAsia="仿宋"/>
                <w:bCs/>
                <w:spacing w:val="6"/>
                <w:kern w:val="0"/>
                <w:sz w:val="24"/>
                <w:szCs w:val="28"/>
              </w:rPr>
              <w:t>45</w:t>
            </w:r>
            <w:r>
              <w:rPr>
                <w:rFonts w:eastAsia="仿宋"/>
                <w:bCs/>
                <w:spacing w:val="6"/>
                <w:kern w:val="0"/>
                <w:sz w:val="24"/>
                <w:szCs w:val="28"/>
              </w:rPr>
              <w:t>公里，民俗旅游资源丰富，闻名遐迩的</w:t>
            </w:r>
            <w:r>
              <w:rPr>
                <w:rFonts w:eastAsia="仿宋"/>
                <w:bCs/>
                <w:spacing w:val="6"/>
                <w:kern w:val="0"/>
                <w:sz w:val="24"/>
                <w:szCs w:val="28"/>
              </w:rPr>
              <w:t>“</w:t>
            </w:r>
            <w:r>
              <w:rPr>
                <w:rFonts w:eastAsia="仿宋"/>
                <w:bCs/>
                <w:spacing w:val="6"/>
                <w:kern w:val="0"/>
                <w:sz w:val="24"/>
                <w:szCs w:val="28"/>
              </w:rPr>
              <w:t>金顶妙峰山</w:t>
            </w:r>
            <w:r>
              <w:rPr>
                <w:rFonts w:eastAsia="仿宋"/>
                <w:bCs/>
                <w:spacing w:val="6"/>
                <w:kern w:val="0"/>
                <w:sz w:val="24"/>
                <w:szCs w:val="28"/>
              </w:rPr>
              <w:t>”</w:t>
            </w:r>
            <w:r>
              <w:rPr>
                <w:rFonts w:eastAsia="仿宋"/>
                <w:bCs/>
                <w:spacing w:val="6"/>
                <w:kern w:val="0"/>
                <w:sz w:val="24"/>
                <w:szCs w:val="28"/>
              </w:rPr>
              <w:t>就坐落村中。</w:t>
            </w:r>
          </w:p>
        </w:tc>
      </w:tr>
      <w:tr w:rsidR="00021E4F" w14:paraId="3A03AE83" w14:textId="77777777">
        <w:trPr>
          <w:trHeight w:val="535"/>
          <w:jc w:val="center"/>
        </w:trPr>
        <w:tc>
          <w:tcPr>
            <w:tcW w:w="1668" w:type="dxa"/>
            <w:vAlign w:val="center"/>
          </w:tcPr>
          <w:p w14:paraId="23B23E53" w14:textId="77777777" w:rsidR="00021E4F" w:rsidRDefault="00000000">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14:paraId="080DB386"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施老师</w:t>
            </w:r>
          </w:p>
        </w:tc>
        <w:tc>
          <w:tcPr>
            <w:tcW w:w="1828" w:type="dxa"/>
            <w:vAlign w:val="center"/>
          </w:tcPr>
          <w:p w14:paraId="10ACC618" w14:textId="77777777" w:rsidR="00021E4F" w:rsidRDefault="00000000">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14:paraId="4F3832DA" w14:textId="77777777" w:rsidR="00021E4F" w:rsidRDefault="00000000">
            <w:pPr>
              <w:widowControl/>
              <w:adjustRightInd w:val="0"/>
              <w:spacing w:line="400" w:lineRule="exact"/>
              <w:jc w:val="center"/>
              <w:rPr>
                <w:rFonts w:eastAsia="仿宋"/>
                <w:kern w:val="0"/>
                <w:sz w:val="24"/>
              </w:rPr>
            </w:pPr>
            <w:r>
              <w:rPr>
                <w:rFonts w:eastAsia="仿宋"/>
                <w:kern w:val="0"/>
                <w:sz w:val="24"/>
              </w:rPr>
              <w:t>16619818020</w:t>
            </w:r>
          </w:p>
        </w:tc>
      </w:tr>
    </w:tbl>
    <w:p w14:paraId="3A4A9ED9"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5BBCBAB4"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0DA1C7FF" w14:textId="77777777">
        <w:trPr>
          <w:trHeight w:val="90"/>
          <w:jc w:val="center"/>
        </w:trPr>
        <w:tc>
          <w:tcPr>
            <w:tcW w:w="1835" w:type="dxa"/>
            <w:tcBorders>
              <w:tl2br w:val="nil"/>
              <w:tr2bl w:val="nil"/>
            </w:tcBorders>
            <w:shd w:val="clear" w:color="auto" w:fill="FFFFFF"/>
            <w:vAlign w:val="center"/>
          </w:tcPr>
          <w:p w14:paraId="72537D5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07FCF077" w14:textId="77777777" w:rsidR="00021E4F" w:rsidRDefault="00000000">
            <w:pPr>
              <w:widowControl/>
              <w:adjustRightInd w:val="0"/>
              <w:spacing w:line="400" w:lineRule="exact"/>
              <w:jc w:val="center"/>
              <w:rPr>
                <w:rFonts w:eastAsia="仿宋"/>
                <w:kern w:val="0"/>
                <w:sz w:val="24"/>
              </w:rPr>
            </w:pPr>
            <w:r>
              <w:rPr>
                <w:rFonts w:eastAsia="仿宋"/>
                <w:kern w:val="0"/>
                <w:sz w:val="24"/>
              </w:rPr>
              <w:t>“</w:t>
            </w:r>
            <w:r>
              <w:rPr>
                <w:rFonts w:eastAsia="仿宋"/>
                <w:kern w:val="0"/>
                <w:sz w:val="24"/>
              </w:rPr>
              <w:t>红绿品牌</w:t>
            </w:r>
            <w:r>
              <w:rPr>
                <w:rFonts w:eastAsia="仿宋"/>
                <w:kern w:val="0"/>
                <w:sz w:val="24"/>
              </w:rPr>
              <w:t>”</w:t>
            </w:r>
            <w:r>
              <w:rPr>
                <w:rFonts w:eastAsia="仿宋"/>
                <w:kern w:val="0"/>
                <w:sz w:val="24"/>
              </w:rPr>
              <w:t>助力涧沟村乡村振兴</w:t>
            </w:r>
          </w:p>
        </w:tc>
      </w:tr>
      <w:tr w:rsidR="00021E4F" w14:paraId="4CA22880" w14:textId="77777777">
        <w:trPr>
          <w:trHeight w:val="567"/>
          <w:jc w:val="center"/>
        </w:trPr>
        <w:tc>
          <w:tcPr>
            <w:tcW w:w="1835" w:type="dxa"/>
            <w:tcBorders>
              <w:tl2br w:val="nil"/>
              <w:tr2bl w:val="nil"/>
            </w:tcBorders>
            <w:shd w:val="clear" w:color="auto" w:fill="FFFFFF"/>
            <w:vAlign w:val="center"/>
          </w:tcPr>
          <w:p w14:paraId="12822F0C"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275395AF" w14:textId="77777777" w:rsidR="00021E4F" w:rsidRDefault="00000000">
            <w:pPr>
              <w:widowControl/>
              <w:adjustRightInd w:val="0"/>
              <w:spacing w:line="400" w:lineRule="exact"/>
              <w:jc w:val="center"/>
              <w:rPr>
                <w:rFonts w:eastAsia="仿宋"/>
                <w:kern w:val="0"/>
                <w:sz w:val="24"/>
              </w:rPr>
            </w:pPr>
            <w:r>
              <w:rPr>
                <w:rFonts w:eastAsia="仿宋"/>
                <w:kern w:val="0"/>
                <w:sz w:val="24"/>
              </w:rPr>
              <w:t>乡村振兴</w:t>
            </w:r>
          </w:p>
        </w:tc>
      </w:tr>
      <w:tr w:rsidR="00021E4F" w14:paraId="171A5BF0" w14:textId="77777777">
        <w:trPr>
          <w:trHeight w:val="771"/>
          <w:jc w:val="center"/>
        </w:trPr>
        <w:tc>
          <w:tcPr>
            <w:tcW w:w="1835" w:type="dxa"/>
            <w:tcBorders>
              <w:tl2br w:val="nil"/>
              <w:tr2bl w:val="nil"/>
            </w:tcBorders>
            <w:shd w:val="clear" w:color="auto" w:fill="FFFFFF"/>
            <w:vAlign w:val="center"/>
          </w:tcPr>
          <w:p w14:paraId="03F88CBF"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713C317B"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妙峰山主峰海拔</w:t>
            </w:r>
            <w:r>
              <w:rPr>
                <w:rFonts w:eastAsia="仿宋"/>
                <w:bCs/>
                <w:spacing w:val="6"/>
                <w:kern w:val="0"/>
                <w:sz w:val="24"/>
                <w:szCs w:val="28"/>
              </w:rPr>
              <w:t>1291</w:t>
            </w:r>
            <w:r>
              <w:rPr>
                <w:rFonts w:eastAsia="仿宋"/>
                <w:bCs/>
                <w:spacing w:val="6"/>
                <w:kern w:val="0"/>
                <w:sz w:val="24"/>
                <w:szCs w:val="28"/>
              </w:rPr>
              <w:t>米，是京城最近的于米高山，也是北京周边最具有文化底蕴的风景名胜区之一。同时，涧沟村还有国家级森林公园，平西情报交通联络站、灵官殿、万亩玫瑰园等多个旅游景点。</w:t>
            </w:r>
          </w:p>
          <w:p w14:paraId="2D43416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为响应镇政府工作要求，坚持红色党建引领绿色发展，努力打造</w:t>
            </w:r>
            <w:r>
              <w:rPr>
                <w:rFonts w:eastAsia="仿宋"/>
                <w:bCs/>
                <w:spacing w:val="6"/>
                <w:kern w:val="0"/>
                <w:sz w:val="24"/>
                <w:szCs w:val="28"/>
              </w:rPr>
              <w:t>“‘</w:t>
            </w:r>
            <w:r>
              <w:rPr>
                <w:rFonts w:eastAsia="仿宋"/>
                <w:bCs/>
                <w:spacing w:val="6"/>
                <w:kern w:val="0"/>
                <w:sz w:val="24"/>
                <w:szCs w:val="28"/>
              </w:rPr>
              <w:t>峰</w:t>
            </w:r>
            <w:r>
              <w:rPr>
                <w:rFonts w:eastAsia="仿宋"/>
                <w:bCs/>
                <w:spacing w:val="6"/>
                <w:kern w:val="0"/>
                <w:sz w:val="24"/>
                <w:szCs w:val="28"/>
              </w:rPr>
              <w:t>’</w:t>
            </w:r>
            <w:r>
              <w:rPr>
                <w:rFonts w:eastAsia="仿宋"/>
                <w:bCs/>
                <w:spacing w:val="6"/>
                <w:kern w:val="0"/>
                <w:sz w:val="24"/>
                <w:szCs w:val="28"/>
              </w:rPr>
              <w:t>火传承妙峰山</w:t>
            </w:r>
            <w:r>
              <w:rPr>
                <w:rFonts w:eastAsia="仿宋"/>
                <w:bCs/>
                <w:spacing w:val="6"/>
                <w:kern w:val="0"/>
                <w:sz w:val="24"/>
                <w:szCs w:val="28"/>
              </w:rPr>
              <w:t>”</w:t>
            </w:r>
            <w:r>
              <w:rPr>
                <w:rFonts w:eastAsia="仿宋"/>
                <w:bCs/>
                <w:spacing w:val="6"/>
                <w:kern w:val="0"/>
                <w:sz w:val="24"/>
                <w:szCs w:val="28"/>
              </w:rPr>
              <w:t>红色党建品牌及</w:t>
            </w:r>
            <w:r>
              <w:rPr>
                <w:rFonts w:eastAsia="仿宋"/>
                <w:bCs/>
                <w:spacing w:val="6"/>
                <w:kern w:val="0"/>
                <w:sz w:val="24"/>
                <w:szCs w:val="28"/>
              </w:rPr>
              <w:t>“</w:t>
            </w:r>
            <w:r>
              <w:rPr>
                <w:rFonts w:eastAsia="仿宋"/>
                <w:bCs/>
                <w:spacing w:val="6"/>
                <w:kern w:val="0"/>
                <w:sz w:val="24"/>
                <w:szCs w:val="28"/>
              </w:rPr>
              <w:t>山灵水秀妙峰山</w:t>
            </w:r>
            <w:r>
              <w:rPr>
                <w:rFonts w:eastAsia="仿宋"/>
                <w:bCs/>
                <w:spacing w:val="6"/>
                <w:kern w:val="0"/>
                <w:sz w:val="24"/>
                <w:szCs w:val="28"/>
              </w:rPr>
              <w:t>”</w:t>
            </w:r>
            <w:r>
              <w:rPr>
                <w:rFonts w:eastAsia="仿宋"/>
                <w:bCs/>
                <w:spacing w:val="6"/>
                <w:kern w:val="0"/>
                <w:sz w:val="24"/>
                <w:szCs w:val="28"/>
              </w:rPr>
              <w:t>绿色生态品牌，希望高校团队结合涧沟村当地产业基础，因地制宜，提出切实可行的规划建设意见，解决以下问题。</w:t>
            </w:r>
          </w:p>
          <w:p w14:paraId="0831FBA5"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lastRenderedPageBreak/>
              <w:t>红色品牌方面：</w:t>
            </w:r>
          </w:p>
          <w:p w14:paraId="008FA4E3"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hint="eastAsia"/>
                <w:bCs/>
                <w:spacing w:val="6"/>
                <w:kern w:val="0"/>
                <w:sz w:val="24"/>
                <w:szCs w:val="28"/>
              </w:rPr>
              <w:t>“</w:t>
            </w:r>
            <w:r>
              <w:rPr>
                <w:rFonts w:eastAsia="仿宋"/>
                <w:bCs/>
                <w:spacing w:val="6"/>
                <w:kern w:val="0"/>
                <w:sz w:val="24"/>
                <w:szCs w:val="28"/>
              </w:rPr>
              <w:t>平西情报交通联络站</w:t>
            </w:r>
            <w:r>
              <w:rPr>
                <w:rFonts w:eastAsia="仿宋" w:hint="eastAsia"/>
                <w:bCs/>
                <w:spacing w:val="6"/>
                <w:kern w:val="0"/>
                <w:sz w:val="24"/>
                <w:szCs w:val="28"/>
              </w:rPr>
              <w:t>”</w:t>
            </w:r>
            <w:r>
              <w:rPr>
                <w:rFonts w:eastAsia="仿宋"/>
                <w:bCs/>
                <w:spacing w:val="6"/>
                <w:kern w:val="0"/>
                <w:sz w:val="24"/>
                <w:szCs w:val="28"/>
              </w:rPr>
              <w:t>建</w:t>
            </w:r>
            <w:r>
              <w:rPr>
                <w:rFonts w:eastAsia="仿宋" w:hint="eastAsia"/>
                <w:bCs/>
                <w:spacing w:val="6"/>
                <w:kern w:val="0"/>
                <w:sz w:val="24"/>
                <w:szCs w:val="28"/>
              </w:rPr>
              <w:t>站于</w:t>
            </w:r>
            <w:r>
              <w:rPr>
                <w:rFonts w:eastAsia="仿宋"/>
                <w:bCs/>
                <w:spacing w:val="6"/>
                <w:kern w:val="0"/>
                <w:sz w:val="24"/>
                <w:szCs w:val="28"/>
              </w:rPr>
              <w:t>妙峰山镇涧沟村，属宛平地区与中央社会部联系的一个重要枢纽，在</w:t>
            </w:r>
            <w:r>
              <w:rPr>
                <w:rFonts w:eastAsia="仿宋"/>
                <w:bCs/>
                <w:spacing w:val="6"/>
                <w:kern w:val="0"/>
                <w:sz w:val="24"/>
                <w:szCs w:val="28"/>
              </w:rPr>
              <w:t>1939</w:t>
            </w:r>
            <w:r>
              <w:rPr>
                <w:rFonts w:eastAsia="仿宋"/>
                <w:bCs/>
                <w:spacing w:val="6"/>
                <w:kern w:val="0"/>
                <w:sz w:val="24"/>
                <w:szCs w:val="28"/>
              </w:rPr>
              <w:t>年至</w:t>
            </w:r>
            <w:r>
              <w:rPr>
                <w:rFonts w:eastAsia="仿宋"/>
                <w:bCs/>
                <w:spacing w:val="6"/>
                <w:kern w:val="0"/>
                <w:sz w:val="24"/>
                <w:szCs w:val="28"/>
              </w:rPr>
              <w:t>1949</w:t>
            </w:r>
            <w:r>
              <w:rPr>
                <w:rFonts w:eastAsia="仿宋"/>
                <w:bCs/>
                <w:spacing w:val="6"/>
                <w:kern w:val="0"/>
                <w:sz w:val="24"/>
                <w:szCs w:val="28"/>
              </w:rPr>
              <w:t>年近</w:t>
            </w:r>
            <w:r>
              <w:rPr>
                <w:rFonts w:eastAsia="仿宋"/>
                <w:bCs/>
                <w:spacing w:val="6"/>
                <w:kern w:val="0"/>
                <w:sz w:val="24"/>
                <w:szCs w:val="28"/>
              </w:rPr>
              <w:t>10</w:t>
            </w:r>
            <w:r>
              <w:rPr>
                <w:rFonts w:eastAsia="仿宋"/>
                <w:bCs/>
                <w:spacing w:val="6"/>
                <w:kern w:val="0"/>
                <w:sz w:val="24"/>
                <w:szCs w:val="28"/>
              </w:rPr>
              <w:t>年的时间里，发挥着与</w:t>
            </w:r>
            <w:r>
              <w:rPr>
                <w:rFonts w:eastAsia="仿宋"/>
                <w:bCs/>
                <w:spacing w:val="6"/>
                <w:kern w:val="0"/>
                <w:sz w:val="24"/>
                <w:szCs w:val="28"/>
              </w:rPr>
              <w:t>“</w:t>
            </w:r>
            <w:r>
              <w:rPr>
                <w:rFonts w:eastAsia="仿宋"/>
                <w:bCs/>
                <w:spacing w:val="6"/>
                <w:kern w:val="0"/>
                <w:sz w:val="24"/>
                <w:szCs w:val="28"/>
              </w:rPr>
              <w:t>东北抗联</w:t>
            </w:r>
            <w:r>
              <w:rPr>
                <w:rFonts w:eastAsia="仿宋"/>
                <w:bCs/>
                <w:spacing w:val="6"/>
                <w:kern w:val="0"/>
                <w:sz w:val="24"/>
                <w:szCs w:val="28"/>
              </w:rPr>
              <w:t>”</w:t>
            </w:r>
            <w:r>
              <w:rPr>
                <w:rFonts w:eastAsia="仿宋"/>
                <w:bCs/>
                <w:spacing w:val="6"/>
                <w:kern w:val="0"/>
                <w:sz w:val="24"/>
                <w:szCs w:val="28"/>
              </w:rPr>
              <w:t>的联络工作，主要发挥接送出入敌占区过往人员、传递情报资料、运送军用物资、物色和派遣情报人员、领导和联系已有情报人员及电讯联络等作用，为抗日战争和解放战争的胜利曾做出重要贡献。</w:t>
            </w:r>
            <w:r>
              <w:rPr>
                <w:rFonts w:eastAsia="仿宋"/>
                <w:bCs/>
                <w:spacing w:val="6"/>
                <w:kern w:val="0"/>
                <w:sz w:val="24"/>
                <w:szCs w:val="28"/>
              </w:rPr>
              <w:t>2009</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w:t>
            </w:r>
            <w:r>
              <w:rPr>
                <w:rFonts w:eastAsia="仿宋"/>
                <w:bCs/>
                <w:spacing w:val="6"/>
                <w:kern w:val="0"/>
                <w:sz w:val="24"/>
                <w:szCs w:val="28"/>
              </w:rPr>
              <w:t>13</w:t>
            </w:r>
            <w:r>
              <w:rPr>
                <w:rFonts w:eastAsia="仿宋"/>
                <w:bCs/>
                <w:spacing w:val="6"/>
                <w:kern w:val="0"/>
                <w:sz w:val="24"/>
                <w:szCs w:val="28"/>
              </w:rPr>
              <w:t>日建成对外开放，是北京市第一个以情报战线为主题的展览馆。</w:t>
            </w:r>
            <w:r>
              <w:rPr>
                <w:rFonts w:eastAsia="仿宋"/>
                <w:bCs/>
                <w:spacing w:val="6"/>
                <w:kern w:val="0"/>
                <w:sz w:val="24"/>
                <w:szCs w:val="28"/>
              </w:rPr>
              <w:t>2012</w:t>
            </w:r>
            <w:r>
              <w:rPr>
                <w:rFonts w:eastAsia="仿宋"/>
                <w:bCs/>
                <w:spacing w:val="6"/>
                <w:kern w:val="0"/>
                <w:sz w:val="24"/>
                <w:szCs w:val="28"/>
              </w:rPr>
              <w:t>年被评为北京市爱国主义教育基地。</w:t>
            </w:r>
            <w:r>
              <w:rPr>
                <w:rFonts w:eastAsia="仿宋"/>
                <w:bCs/>
                <w:spacing w:val="6"/>
                <w:kern w:val="0"/>
                <w:sz w:val="24"/>
                <w:szCs w:val="28"/>
              </w:rPr>
              <w:t>2017</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w:t>
            </w:r>
            <w:r>
              <w:rPr>
                <w:rFonts w:eastAsia="仿宋"/>
                <w:bCs/>
                <w:spacing w:val="6"/>
                <w:kern w:val="0"/>
                <w:sz w:val="24"/>
                <w:szCs w:val="28"/>
              </w:rPr>
              <w:t>27</w:t>
            </w:r>
            <w:r>
              <w:rPr>
                <w:rFonts w:eastAsia="仿宋"/>
                <w:bCs/>
                <w:spacing w:val="6"/>
                <w:kern w:val="0"/>
                <w:sz w:val="24"/>
                <w:szCs w:val="28"/>
              </w:rPr>
              <w:t>日，国家安全部正式为平西情报交通联络站作为国家安全教育基地揭牌，成为北京市唯一一家获此荣誉的红色教育场所。</w:t>
            </w:r>
            <w:r>
              <w:rPr>
                <w:rFonts w:eastAsia="仿宋"/>
                <w:b/>
                <w:spacing w:val="6"/>
                <w:kern w:val="0"/>
                <w:sz w:val="24"/>
                <w:szCs w:val="28"/>
              </w:rPr>
              <w:t>希望高校团队结合</w:t>
            </w:r>
            <w:r>
              <w:rPr>
                <w:rFonts w:eastAsia="仿宋"/>
                <w:b/>
                <w:spacing w:val="6"/>
                <w:kern w:val="0"/>
                <w:sz w:val="24"/>
                <w:szCs w:val="28"/>
              </w:rPr>
              <w:t>“</w:t>
            </w:r>
            <w:r>
              <w:rPr>
                <w:rFonts w:eastAsia="仿宋"/>
                <w:b/>
                <w:spacing w:val="6"/>
                <w:kern w:val="0"/>
                <w:sz w:val="24"/>
                <w:szCs w:val="28"/>
              </w:rPr>
              <w:t>平西情报联络站纪念馆</w:t>
            </w:r>
            <w:r>
              <w:rPr>
                <w:rFonts w:eastAsia="仿宋"/>
                <w:b/>
                <w:spacing w:val="6"/>
                <w:kern w:val="0"/>
                <w:sz w:val="24"/>
                <w:szCs w:val="28"/>
              </w:rPr>
              <w:t>”</w:t>
            </w:r>
            <w:r>
              <w:rPr>
                <w:rFonts w:eastAsia="仿宋"/>
                <w:b/>
                <w:spacing w:val="6"/>
                <w:kern w:val="0"/>
                <w:sz w:val="24"/>
                <w:szCs w:val="28"/>
              </w:rPr>
              <w:t>打造红色研学旅游精品线路，设计文创产品，扩大文化影响。</w:t>
            </w:r>
          </w:p>
          <w:p w14:paraId="21B557EE"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绿色品牌方面：</w:t>
            </w:r>
          </w:p>
          <w:p w14:paraId="44FB1988"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妙峰山地区自古以来就有种植玫瑰的农业传统，因山上昼夜温差大，又地处妙峰山东南坡，光照充足的阳坡、半阳坡面积大，土层深厚肥沃，坡度较缓，非常适合种植玫瑰花，出产的玫瑰具有花朵大、色彩艳丽、产量高、香味浓、出油率高（</w:t>
            </w:r>
            <w:r>
              <w:rPr>
                <w:rFonts w:eastAsia="仿宋" w:hint="eastAsia"/>
                <w:bCs/>
                <w:spacing w:val="6"/>
                <w:kern w:val="0"/>
                <w:sz w:val="24"/>
                <w:szCs w:val="28"/>
              </w:rPr>
              <w:t>0.04%-0.05%</w:t>
            </w:r>
            <w:r>
              <w:rPr>
                <w:rFonts w:eastAsia="仿宋"/>
                <w:bCs/>
                <w:spacing w:val="6"/>
                <w:kern w:val="0"/>
                <w:sz w:val="24"/>
                <w:szCs w:val="28"/>
              </w:rPr>
              <w:t>）等特点。鲜花不仅可以提炼玫瑰油和做医药，还可进入食品、酿酒、饮料加工业，如玫瑰酱、玫瑰饼、玫瑰酒、玫瑰茶。现阶段，玫瑰农产品销售渠道较为单一，市场化经营经验不足。</w:t>
            </w:r>
            <w:r>
              <w:rPr>
                <w:rFonts w:eastAsia="仿宋"/>
                <w:b/>
                <w:spacing w:val="6"/>
                <w:kern w:val="0"/>
                <w:sz w:val="24"/>
                <w:szCs w:val="28"/>
              </w:rPr>
              <w:t>希望高校团队结合当地玫瑰农产品特点，对玫瑰农产品进行品牌打造，拓展产业销售渠道。</w:t>
            </w:r>
          </w:p>
          <w:p w14:paraId="700F541A"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涧沟村内有国家级森林公园，平西情报交通联络站、灵官殿、万亩玫瑰园等多个旅游景点，村中民宿产业较多，但整体民宿产业服务质量水平较低，与现有旅游资源不相匹配。</w:t>
            </w:r>
            <w:r>
              <w:rPr>
                <w:rFonts w:eastAsia="仿宋"/>
                <w:b/>
                <w:spacing w:val="6"/>
                <w:kern w:val="0"/>
                <w:sz w:val="24"/>
                <w:szCs w:val="28"/>
              </w:rPr>
              <w:t>希望高校团队针对当地民宿产业，提出相应改进意见，推动乡村民宿提质升级。</w:t>
            </w:r>
          </w:p>
        </w:tc>
      </w:tr>
      <w:tr w:rsidR="00021E4F" w14:paraId="782C64B1" w14:textId="77777777">
        <w:trPr>
          <w:trHeight w:val="1095"/>
          <w:jc w:val="center"/>
        </w:trPr>
        <w:tc>
          <w:tcPr>
            <w:tcW w:w="1835" w:type="dxa"/>
            <w:tcBorders>
              <w:tl2br w:val="nil"/>
              <w:tr2bl w:val="nil"/>
            </w:tcBorders>
            <w:shd w:val="clear" w:color="auto" w:fill="FFFFFF"/>
            <w:vAlign w:val="center"/>
          </w:tcPr>
          <w:p w14:paraId="6945CEA4"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36155C38"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C7FA6BC"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lang w:val="en-GB"/>
              </w:rPr>
              <w:t>挖掘</w:t>
            </w:r>
            <w:r>
              <w:rPr>
                <w:rFonts w:eastAsia="仿宋"/>
                <w:bCs/>
                <w:spacing w:val="6"/>
                <w:kern w:val="0"/>
                <w:sz w:val="24"/>
                <w:szCs w:val="28"/>
              </w:rPr>
              <w:t>村</w:t>
            </w:r>
            <w:r>
              <w:rPr>
                <w:rFonts w:eastAsia="仿宋"/>
                <w:bCs/>
                <w:spacing w:val="6"/>
                <w:kern w:val="0"/>
                <w:sz w:val="24"/>
                <w:szCs w:val="28"/>
                <w:lang w:val="en-GB"/>
              </w:rPr>
              <w:t>域资源优势，</w:t>
            </w:r>
            <w:r>
              <w:rPr>
                <w:rFonts w:eastAsia="仿宋"/>
                <w:bCs/>
                <w:spacing w:val="6"/>
                <w:kern w:val="0"/>
                <w:sz w:val="24"/>
                <w:szCs w:val="28"/>
              </w:rPr>
              <w:t>着力解决上述三个问题，帮助规划涧沟村</w:t>
            </w:r>
            <w:r>
              <w:rPr>
                <w:rFonts w:eastAsia="仿宋"/>
                <w:kern w:val="0"/>
                <w:sz w:val="24"/>
                <w:lang w:val="en-GB"/>
              </w:rPr>
              <w:t>旅游景区</w:t>
            </w:r>
            <w:r>
              <w:rPr>
                <w:rFonts w:eastAsia="仿宋"/>
                <w:bCs/>
                <w:spacing w:val="6"/>
                <w:kern w:val="0"/>
                <w:sz w:val="24"/>
                <w:szCs w:val="28"/>
              </w:rPr>
              <w:t>相关产业发展。</w:t>
            </w:r>
          </w:p>
        </w:tc>
      </w:tr>
      <w:tr w:rsidR="00021E4F" w14:paraId="268354F8" w14:textId="77777777">
        <w:trPr>
          <w:trHeight w:val="63"/>
          <w:jc w:val="center"/>
        </w:trPr>
        <w:tc>
          <w:tcPr>
            <w:tcW w:w="1835" w:type="dxa"/>
            <w:tcBorders>
              <w:right w:val="single" w:sz="4" w:space="0" w:color="auto"/>
              <w:tl2br w:val="nil"/>
              <w:tr2bl w:val="nil"/>
            </w:tcBorders>
            <w:shd w:val="clear" w:color="auto" w:fill="FFFFFF"/>
            <w:vAlign w:val="center"/>
          </w:tcPr>
          <w:p w14:paraId="5A1FD7C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2A6DD45"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解决方案须为切实可行的落地方案。</w:t>
            </w:r>
          </w:p>
        </w:tc>
      </w:tr>
    </w:tbl>
    <w:p w14:paraId="175F6AB7"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428D9FEF"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695B57E9" w14:textId="77777777">
        <w:trPr>
          <w:trHeight w:val="609"/>
          <w:jc w:val="center"/>
        </w:trPr>
        <w:tc>
          <w:tcPr>
            <w:tcW w:w="1815" w:type="dxa"/>
            <w:tcBorders>
              <w:tl2br w:val="nil"/>
              <w:tr2bl w:val="nil"/>
            </w:tcBorders>
            <w:shd w:val="clear" w:color="auto" w:fill="FFFFFF"/>
            <w:vAlign w:val="center"/>
          </w:tcPr>
          <w:p w14:paraId="4E3D692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24F86C31"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涧沟</w:t>
            </w:r>
            <w:r>
              <w:rPr>
                <w:rFonts w:eastAsia="仿宋"/>
                <w:bCs/>
                <w:spacing w:val="6"/>
                <w:kern w:val="0"/>
                <w:sz w:val="24"/>
                <w:szCs w:val="28"/>
                <w:lang w:val="en-GB"/>
              </w:rPr>
              <w:t>村基本情况及产业资料、现场</w:t>
            </w:r>
            <w:r>
              <w:rPr>
                <w:rFonts w:eastAsia="仿宋"/>
                <w:bCs/>
                <w:spacing w:val="6"/>
                <w:kern w:val="0"/>
                <w:sz w:val="24"/>
                <w:szCs w:val="28"/>
              </w:rPr>
              <w:t>实践调研</w:t>
            </w:r>
            <w:r>
              <w:rPr>
                <w:rFonts w:eastAsia="仿宋"/>
                <w:bCs/>
                <w:spacing w:val="6"/>
                <w:kern w:val="0"/>
                <w:sz w:val="24"/>
                <w:szCs w:val="28"/>
                <w:lang w:val="en-GB"/>
              </w:rPr>
              <w:t>等。</w:t>
            </w:r>
          </w:p>
        </w:tc>
      </w:tr>
      <w:tr w:rsidR="00021E4F" w14:paraId="5164B473" w14:textId="77777777">
        <w:trPr>
          <w:trHeight w:val="962"/>
          <w:jc w:val="center"/>
        </w:trPr>
        <w:tc>
          <w:tcPr>
            <w:tcW w:w="1815" w:type="dxa"/>
            <w:tcBorders>
              <w:tl2br w:val="nil"/>
              <w:tr2bl w:val="nil"/>
            </w:tcBorders>
            <w:shd w:val="clear" w:color="auto" w:fill="FFFFFF"/>
            <w:vAlign w:val="center"/>
          </w:tcPr>
          <w:p w14:paraId="704863C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2427C259"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可为获奖者提供实习实践机会。</w:t>
            </w:r>
          </w:p>
          <w:p w14:paraId="2457A514"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根据排名情况，为部分优秀获奖团队提供玫瑰农产品礼包、国家级森林公园游玩体验等奖品。</w:t>
            </w:r>
          </w:p>
        </w:tc>
      </w:tr>
    </w:tbl>
    <w:p w14:paraId="1F6B84DC"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rPr>
      </w:pPr>
    </w:p>
    <w:p w14:paraId="7AD4A0AB"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rPr>
      </w:pPr>
    </w:p>
    <w:p w14:paraId="4A24BB87" w14:textId="77777777" w:rsidR="00021E4F" w:rsidRDefault="00021E4F">
      <w:pPr>
        <w:rPr>
          <w:rFonts w:eastAsia="仿宋"/>
        </w:rPr>
        <w:sectPr w:rsidR="00021E4F" w:rsidSect="008C52FA">
          <w:pgSz w:w="11906" w:h="16838"/>
          <w:pgMar w:top="1587" w:right="1474" w:bottom="1474" w:left="1587" w:header="851" w:footer="992" w:gutter="0"/>
          <w:cols w:space="425"/>
          <w:docGrid w:type="lines" w:linePitch="312"/>
        </w:sectPr>
      </w:pPr>
    </w:p>
    <w:p w14:paraId="7E3B0A2C"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3" w:name="_Hlk162358824"/>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3A023BE9"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bookmarkEnd w:id="3"/>
    <w:p w14:paraId="02C1324A" w14:textId="77777777" w:rsidR="00021E4F" w:rsidRDefault="00021E4F">
      <w:pPr>
        <w:widowControl/>
        <w:tabs>
          <w:tab w:val="left" w:pos="8640"/>
        </w:tabs>
        <w:adjustRightInd w:val="0"/>
        <w:snapToGrid w:val="0"/>
        <w:jc w:val="left"/>
        <w:rPr>
          <w:rFonts w:eastAsia="仿宋"/>
          <w:bCs/>
          <w:spacing w:val="6"/>
          <w:kern w:val="0"/>
          <w:szCs w:val="21"/>
          <w:lang w:val="en-GB"/>
        </w:rPr>
      </w:pPr>
    </w:p>
    <w:p w14:paraId="48B2EFCA"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79"/>
        <w:gridCol w:w="1970"/>
        <w:gridCol w:w="2783"/>
      </w:tblGrid>
      <w:tr w:rsidR="00021E4F" w14:paraId="02AB3D54" w14:textId="77777777">
        <w:trPr>
          <w:trHeight w:val="582"/>
          <w:jc w:val="center"/>
        </w:trPr>
        <w:tc>
          <w:tcPr>
            <w:tcW w:w="1668" w:type="dxa"/>
            <w:vAlign w:val="center"/>
          </w:tcPr>
          <w:p w14:paraId="13A5E6F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E9B30C7" w14:textId="77777777" w:rsidR="00021E4F" w:rsidRDefault="00000000">
            <w:pPr>
              <w:widowControl/>
              <w:spacing w:line="400" w:lineRule="exact"/>
              <w:jc w:val="center"/>
              <w:textAlignment w:val="center"/>
              <w:rPr>
                <w:rFonts w:eastAsia="仿宋"/>
                <w:color w:val="000000"/>
                <w:kern w:val="0"/>
                <w:sz w:val="24"/>
              </w:rPr>
            </w:pPr>
            <w:r>
              <w:rPr>
                <w:rFonts w:eastAsia="仿宋"/>
                <w:color w:val="000000"/>
                <w:kern w:val="0"/>
                <w:sz w:val="24"/>
              </w:rPr>
              <w:t>通州区永乐店镇西槐庄村</w:t>
            </w:r>
          </w:p>
        </w:tc>
      </w:tr>
      <w:tr w:rsidR="00021E4F" w14:paraId="0E94392C" w14:textId="77777777">
        <w:trPr>
          <w:trHeight w:val="582"/>
          <w:jc w:val="center"/>
        </w:trPr>
        <w:tc>
          <w:tcPr>
            <w:tcW w:w="1668" w:type="dxa"/>
            <w:vAlign w:val="center"/>
          </w:tcPr>
          <w:p w14:paraId="7E5C7CBB"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3D29FB23"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rsidR="00021E4F" w14:paraId="1FC76A72" w14:textId="77777777">
        <w:trPr>
          <w:trHeight w:val="567"/>
          <w:jc w:val="center"/>
        </w:trPr>
        <w:tc>
          <w:tcPr>
            <w:tcW w:w="1668" w:type="dxa"/>
            <w:vAlign w:val="center"/>
          </w:tcPr>
          <w:p w14:paraId="6761FD16"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537265C" w14:textId="77777777" w:rsidR="00021E4F" w:rsidRDefault="00000000">
            <w:pPr>
              <w:widowControl/>
              <w:adjustRightInd w:val="0"/>
              <w:spacing w:line="400" w:lineRule="exact"/>
              <w:jc w:val="center"/>
              <w:rPr>
                <w:rFonts w:eastAsia="仿宋"/>
                <w:kern w:val="0"/>
                <w:sz w:val="24"/>
              </w:rPr>
            </w:pPr>
            <w:r>
              <w:rPr>
                <w:rFonts w:eastAsia="仿宋"/>
                <w:color w:val="000000"/>
                <w:kern w:val="0"/>
                <w:sz w:val="24"/>
              </w:rPr>
              <w:t>北京市通州区永乐店镇西槐庄村</w:t>
            </w:r>
            <w:r>
              <w:rPr>
                <w:rFonts w:eastAsia="仿宋"/>
                <w:color w:val="000000"/>
                <w:kern w:val="0"/>
                <w:sz w:val="24"/>
              </w:rPr>
              <w:t>40</w:t>
            </w:r>
            <w:r>
              <w:rPr>
                <w:rFonts w:eastAsia="仿宋"/>
                <w:color w:val="000000"/>
                <w:kern w:val="0"/>
                <w:sz w:val="24"/>
              </w:rPr>
              <w:t>号</w:t>
            </w:r>
          </w:p>
        </w:tc>
      </w:tr>
      <w:tr w:rsidR="00021E4F" w14:paraId="17A74776" w14:textId="77777777">
        <w:trPr>
          <w:trHeight w:val="1242"/>
          <w:jc w:val="center"/>
        </w:trPr>
        <w:tc>
          <w:tcPr>
            <w:tcW w:w="1668" w:type="dxa"/>
            <w:vAlign w:val="center"/>
          </w:tcPr>
          <w:p w14:paraId="404B54C8"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5004D6E" w14:textId="77777777" w:rsidR="00021E4F"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rPr>
              <w:t>中共通州区永乐店镇西槐庄村支部</w:t>
            </w:r>
            <w:r>
              <w:rPr>
                <w:rFonts w:eastAsia="仿宋"/>
                <w:color w:val="000000"/>
                <w:kern w:val="0"/>
                <w:sz w:val="24"/>
                <w:lang w:val="en-GB"/>
              </w:rPr>
              <w:t>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w:t>
            </w:r>
            <w:r>
              <w:rPr>
                <w:rFonts w:eastAsia="仿宋"/>
                <w:color w:val="000000"/>
                <w:kern w:val="0"/>
                <w:sz w:val="24"/>
              </w:rPr>
              <w:t>委员</w:t>
            </w:r>
            <w:r>
              <w:rPr>
                <w:rFonts w:eastAsia="仿宋"/>
                <w:color w:val="000000"/>
                <w:kern w:val="0"/>
                <w:sz w:val="24"/>
                <w:lang w:val="en-GB"/>
              </w:rPr>
              <w:t>）和</w:t>
            </w:r>
            <w:r>
              <w:rPr>
                <w:rFonts w:eastAsia="仿宋"/>
                <w:color w:val="000000"/>
                <w:kern w:val="0"/>
                <w:sz w:val="24"/>
                <w:lang w:val="en-GB"/>
              </w:rPr>
              <w:t>1</w:t>
            </w:r>
            <w:r>
              <w:rPr>
                <w:rFonts w:eastAsia="仿宋"/>
                <w:color w:val="000000"/>
                <w:kern w:val="0"/>
                <w:sz w:val="24"/>
                <w:lang w:val="en-GB"/>
              </w:rPr>
              <w:t>名驻村第一书记，服务</w:t>
            </w:r>
            <w:r>
              <w:rPr>
                <w:rFonts w:eastAsia="仿宋"/>
                <w:color w:val="000000"/>
                <w:kern w:val="0"/>
                <w:sz w:val="24"/>
              </w:rPr>
              <w:t>西槐庄村</w:t>
            </w:r>
            <w:r>
              <w:rPr>
                <w:rFonts w:eastAsia="仿宋"/>
                <w:color w:val="000000"/>
                <w:kern w:val="0"/>
                <w:sz w:val="24"/>
                <w:lang w:val="en-GB"/>
              </w:rPr>
              <w:t>全体村民。</w:t>
            </w:r>
          </w:p>
        </w:tc>
      </w:tr>
      <w:tr w:rsidR="00021E4F" w14:paraId="064EEEF7" w14:textId="77777777">
        <w:trPr>
          <w:trHeight w:val="535"/>
          <w:jc w:val="center"/>
        </w:trPr>
        <w:tc>
          <w:tcPr>
            <w:tcW w:w="1668" w:type="dxa"/>
            <w:vAlign w:val="center"/>
          </w:tcPr>
          <w:p w14:paraId="076D2CD2"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79" w:type="dxa"/>
            <w:vAlign w:val="center"/>
          </w:tcPr>
          <w:p w14:paraId="025D3B8D"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王老师</w:t>
            </w:r>
          </w:p>
        </w:tc>
        <w:tc>
          <w:tcPr>
            <w:tcW w:w="1970" w:type="dxa"/>
            <w:vAlign w:val="center"/>
          </w:tcPr>
          <w:p w14:paraId="4DC239BB" w14:textId="77777777" w:rsidR="00021E4F" w:rsidRDefault="00000000">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14:paraId="2F2DACE7" w14:textId="77777777" w:rsidR="00021E4F" w:rsidRDefault="00000000">
            <w:pPr>
              <w:widowControl/>
              <w:adjustRightInd w:val="0"/>
              <w:spacing w:line="400" w:lineRule="exact"/>
              <w:jc w:val="center"/>
              <w:rPr>
                <w:rFonts w:eastAsia="仿宋"/>
                <w:kern w:val="0"/>
                <w:sz w:val="24"/>
              </w:rPr>
            </w:pPr>
            <w:r>
              <w:rPr>
                <w:rFonts w:eastAsia="仿宋"/>
                <w:bCs/>
                <w:spacing w:val="6"/>
                <w:kern w:val="0"/>
                <w:sz w:val="24"/>
                <w:szCs w:val="28"/>
              </w:rPr>
              <w:t>18813074387</w:t>
            </w:r>
          </w:p>
        </w:tc>
      </w:tr>
    </w:tbl>
    <w:p w14:paraId="1D32336D"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29EBB132"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05C15D99" w14:textId="77777777">
        <w:trPr>
          <w:trHeight w:val="90"/>
          <w:jc w:val="center"/>
        </w:trPr>
        <w:tc>
          <w:tcPr>
            <w:tcW w:w="1835" w:type="dxa"/>
            <w:tcBorders>
              <w:tl2br w:val="nil"/>
              <w:tr2bl w:val="nil"/>
            </w:tcBorders>
            <w:shd w:val="clear" w:color="auto" w:fill="FFFFFF"/>
            <w:vAlign w:val="center"/>
          </w:tcPr>
          <w:p w14:paraId="51F98169"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6BE68676" w14:textId="77777777" w:rsidR="00021E4F" w:rsidRDefault="00000000">
            <w:pPr>
              <w:widowControl/>
              <w:adjustRightInd w:val="0"/>
              <w:spacing w:line="400" w:lineRule="exact"/>
              <w:jc w:val="center"/>
              <w:rPr>
                <w:rFonts w:eastAsia="仿宋"/>
                <w:kern w:val="0"/>
                <w:sz w:val="24"/>
              </w:rPr>
            </w:pPr>
            <w:r>
              <w:rPr>
                <w:rFonts w:eastAsia="仿宋"/>
                <w:kern w:val="0"/>
                <w:sz w:val="24"/>
              </w:rPr>
              <w:t>为冰淇淋萝卜插上翅膀</w:t>
            </w:r>
            <w:r>
              <w:rPr>
                <w:rFonts w:eastAsia="仿宋"/>
                <w:kern w:val="0"/>
                <w:sz w:val="24"/>
              </w:rPr>
              <w:t>——</w:t>
            </w:r>
            <w:r>
              <w:rPr>
                <w:rFonts w:eastAsia="仿宋"/>
                <w:kern w:val="0"/>
                <w:sz w:val="24"/>
              </w:rPr>
              <w:t>创新思维赋能首都乡村振兴</w:t>
            </w:r>
          </w:p>
        </w:tc>
      </w:tr>
      <w:tr w:rsidR="00021E4F" w14:paraId="05232228" w14:textId="77777777">
        <w:trPr>
          <w:trHeight w:val="567"/>
          <w:jc w:val="center"/>
        </w:trPr>
        <w:tc>
          <w:tcPr>
            <w:tcW w:w="1835" w:type="dxa"/>
            <w:tcBorders>
              <w:tl2br w:val="nil"/>
              <w:tr2bl w:val="nil"/>
            </w:tcBorders>
            <w:shd w:val="clear" w:color="auto" w:fill="FFFFFF"/>
            <w:vAlign w:val="center"/>
          </w:tcPr>
          <w:p w14:paraId="66306C7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6ABD8EFB" w14:textId="77777777" w:rsidR="00021E4F" w:rsidRDefault="00000000">
            <w:pPr>
              <w:widowControl/>
              <w:adjustRightInd w:val="0"/>
              <w:spacing w:line="400" w:lineRule="exact"/>
              <w:jc w:val="center"/>
              <w:rPr>
                <w:rFonts w:eastAsia="仿宋"/>
                <w:kern w:val="0"/>
                <w:sz w:val="24"/>
              </w:rPr>
            </w:pPr>
            <w:r>
              <w:rPr>
                <w:rFonts w:eastAsia="仿宋"/>
                <w:kern w:val="0"/>
                <w:sz w:val="24"/>
              </w:rPr>
              <w:t>乡村振兴</w:t>
            </w:r>
          </w:p>
        </w:tc>
      </w:tr>
      <w:tr w:rsidR="00021E4F" w14:paraId="220C1023" w14:textId="77777777">
        <w:trPr>
          <w:trHeight w:val="2331"/>
          <w:jc w:val="center"/>
        </w:trPr>
        <w:tc>
          <w:tcPr>
            <w:tcW w:w="1835" w:type="dxa"/>
            <w:tcBorders>
              <w:tl2br w:val="nil"/>
              <w:tr2bl w:val="nil"/>
            </w:tcBorders>
            <w:shd w:val="clear" w:color="auto" w:fill="FFFFFF"/>
            <w:vAlign w:val="center"/>
          </w:tcPr>
          <w:p w14:paraId="2FE20C62"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0E01D9C1"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西槐庄村地处通州南部，大运河畔，是一个美丽静谧但略显偏远的平原农业村。村庄临近京津高速和首都环线高速，距北京主城区约</w:t>
            </w:r>
            <w:r>
              <w:rPr>
                <w:rFonts w:eastAsia="仿宋"/>
                <w:bCs/>
                <w:spacing w:val="6"/>
                <w:kern w:val="0"/>
                <w:sz w:val="24"/>
                <w:szCs w:val="28"/>
              </w:rPr>
              <w:t>40</w:t>
            </w:r>
            <w:r>
              <w:rPr>
                <w:rFonts w:eastAsia="仿宋"/>
                <w:bCs/>
                <w:spacing w:val="6"/>
                <w:kern w:val="0"/>
                <w:sz w:val="24"/>
                <w:szCs w:val="28"/>
              </w:rPr>
              <w:t>公里，距城市副中心约</w:t>
            </w:r>
            <w:r>
              <w:rPr>
                <w:rFonts w:eastAsia="仿宋"/>
                <w:bCs/>
                <w:spacing w:val="6"/>
                <w:kern w:val="0"/>
                <w:sz w:val="24"/>
                <w:szCs w:val="28"/>
              </w:rPr>
              <w:t>25</w:t>
            </w:r>
            <w:r>
              <w:rPr>
                <w:rFonts w:eastAsia="仿宋"/>
                <w:bCs/>
                <w:spacing w:val="6"/>
                <w:kern w:val="0"/>
                <w:sz w:val="24"/>
                <w:szCs w:val="28"/>
              </w:rPr>
              <w:t>公里，距永乐店镇政府</w:t>
            </w:r>
            <w:r>
              <w:rPr>
                <w:rFonts w:eastAsia="仿宋"/>
                <w:bCs/>
                <w:spacing w:val="6"/>
                <w:kern w:val="0"/>
                <w:sz w:val="24"/>
                <w:szCs w:val="28"/>
              </w:rPr>
              <w:t>4</w:t>
            </w:r>
            <w:r>
              <w:rPr>
                <w:rFonts w:eastAsia="仿宋"/>
                <w:bCs/>
                <w:spacing w:val="6"/>
                <w:kern w:val="0"/>
                <w:sz w:val="24"/>
                <w:szCs w:val="28"/>
              </w:rPr>
              <w:t>公里。村庄地形以平原为主，村域面积</w:t>
            </w:r>
            <w:r>
              <w:rPr>
                <w:rFonts w:eastAsia="仿宋"/>
                <w:bCs/>
                <w:spacing w:val="6"/>
                <w:kern w:val="0"/>
                <w:sz w:val="24"/>
                <w:szCs w:val="28"/>
              </w:rPr>
              <w:t>1880</w:t>
            </w:r>
            <w:r>
              <w:rPr>
                <w:rFonts w:eastAsia="仿宋"/>
                <w:bCs/>
                <w:spacing w:val="6"/>
                <w:kern w:val="0"/>
                <w:sz w:val="24"/>
                <w:szCs w:val="28"/>
              </w:rPr>
              <w:t>亩，其中民居面积</w:t>
            </w:r>
            <w:r>
              <w:rPr>
                <w:rFonts w:eastAsia="仿宋"/>
                <w:bCs/>
                <w:spacing w:val="6"/>
                <w:kern w:val="0"/>
                <w:sz w:val="24"/>
                <w:szCs w:val="28"/>
              </w:rPr>
              <w:t>380</w:t>
            </w:r>
            <w:r>
              <w:rPr>
                <w:rFonts w:eastAsia="仿宋"/>
                <w:bCs/>
                <w:spacing w:val="6"/>
                <w:kern w:val="0"/>
                <w:sz w:val="24"/>
                <w:szCs w:val="28"/>
              </w:rPr>
              <w:t>亩、鱼池面积</w:t>
            </w:r>
            <w:r>
              <w:rPr>
                <w:rFonts w:eastAsia="仿宋"/>
                <w:bCs/>
                <w:spacing w:val="6"/>
                <w:kern w:val="0"/>
                <w:sz w:val="24"/>
                <w:szCs w:val="28"/>
              </w:rPr>
              <w:t>110</w:t>
            </w:r>
            <w:r>
              <w:rPr>
                <w:rFonts w:eastAsia="仿宋"/>
                <w:bCs/>
                <w:spacing w:val="6"/>
                <w:kern w:val="0"/>
                <w:sz w:val="24"/>
                <w:szCs w:val="28"/>
              </w:rPr>
              <w:t>亩、市政绿化</w:t>
            </w:r>
            <w:r>
              <w:rPr>
                <w:rFonts w:eastAsia="仿宋"/>
                <w:bCs/>
                <w:spacing w:val="6"/>
                <w:kern w:val="0"/>
                <w:sz w:val="24"/>
                <w:szCs w:val="28"/>
              </w:rPr>
              <w:t>945</w:t>
            </w:r>
            <w:r>
              <w:rPr>
                <w:rFonts w:eastAsia="仿宋"/>
                <w:bCs/>
                <w:spacing w:val="6"/>
                <w:kern w:val="0"/>
                <w:sz w:val="24"/>
                <w:szCs w:val="28"/>
              </w:rPr>
              <w:t>亩、农田</w:t>
            </w:r>
            <w:r>
              <w:rPr>
                <w:rFonts w:eastAsia="仿宋"/>
                <w:bCs/>
                <w:spacing w:val="6"/>
                <w:kern w:val="0"/>
                <w:sz w:val="24"/>
                <w:szCs w:val="28"/>
              </w:rPr>
              <w:t>240</w:t>
            </w:r>
            <w:r>
              <w:rPr>
                <w:rFonts w:eastAsia="仿宋"/>
                <w:bCs/>
                <w:spacing w:val="6"/>
                <w:kern w:val="0"/>
                <w:sz w:val="24"/>
                <w:szCs w:val="28"/>
              </w:rPr>
              <w:t>余亩。村内共</w:t>
            </w:r>
            <w:r>
              <w:rPr>
                <w:rFonts w:eastAsia="仿宋"/>
                <w:bCs/>
                <w:spacing w:val="6"/>
                <w:kern w:val="0"/>
                <w:sz w:val="24"/>
                <w:szCs w:val="28"/>
              </w:rPr>
              <w:t>232</w:t>
            </w:r>
            <w:r>
              <w:rPr>
                <w:rFonts w:eastAsia="仿宋"/>
                <w:bCs/>
                <w:spacing w:val="6"/>
                <w:kern w:val="0"/>
                <w:sz w:val="24"/>
                <w:szCs w:val="28"/>
              </w:rPr>
              <w:t>户，常住人口</w:t>
            </w:r>
            <w:r>
              <w:rPr>
                <w:rFonts w:eastAsia="仿宋"/>
                <w:bCs/>
                <w:spacing w:val="6"/>
                <w:kern w:val="0"/>
                <w:sz w:val="24"/>
                <w:szCs w:val="28"/>
              </w:rPr>
              <w:t>540</w:t>
            </w:r>
            <w:r>
              <w:rPr>
                <w:rFonts w:eastAsia="仿宋"/>
                <w:bCs/>
                <w:spacing w:val="6"/>
                <w:kern w:val="0"/>
                <w:sz w:val="24"/>
                <w:szCs w:val="28"/>
              </w:rPr>
              <w:t>人。村内有一定产业基础，提质升级发展愿望迫切，但也存在许多现实痛点。</w:t>
            </w:r>
          </w:p>
          <w:p w14:paraId="780B85E5" w14:textId="77777777" w:rsidR="00021E4F" w:rsidRDefault="00000000">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1</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好萝卜</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香饽饽</w:t>
            </w:r>
            <w:r>
              <w:rPr>
                <w:rFonts w:eastAsia="仿宋"/>
                <w:b/>
                <w:spacing w:val="6"/>
                <w:kern w:val="0"/>
                <w:sz w:val="24"/>
                <w:szCs w:val="28"/>
              </w:rPr>
              <w:t>”</w:t>
            </w:r>
          </w:p>
          <w:p w14:paraId="6D1C98A7"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近年来，村集体组织流转农户闲置耕地</w:t>
            </w:r>
            <w:r>
              <w:rPr>
                <w:rFonts w:eastAsia="仿宋"/>
                <w:bCs/>
                <w:spacing w:val="6"/>
                <w:kern w:val="0"/>
                <w:sz w:val="24"/>
                <w:szCs w:val="28"/>
              </w:rPr>
              <w:t>50</w:t>
            </w:r>
            <w:r>
              <w:rPr>
                <w:rFonts w:eastAsia="仿宋"/>
                <w:bCs/>
                <w:spacing w:val="6"/>
                <w:kern w:val="0"/>
                <w:sz w:val="24"/>
                <w:szCs w:val="28"/>
              </w:rPr>
              <w:t>亩，大力发展特色萝卜种植，积累了一定的产业基础。村里种植的特色品种名叫</w:t>
            </w:r>
            <w:r>
              <w:rPr>
                <w:rFonts w:eastAsia="仿宋"/>
                <w:bCs/>
                <w:spacing w:val="6"/>
                <w:kern w:val="0"/>
                <w:sz w:val="24"/>
                <w:szCs w:val="28"/>
              </w:rPr>
              <w:t>“</w:t>
            </w:r>
            <w:r>
              <w:rPr>
                <w:rFonts w:eastAsia="仿宋"/>
                <w:bCs/>
                <w:spacing w:val="6"/>
                <w:kern w:val="0"/>
                <w:sz w:val="24"/>
                <w:szCs w:val="28"/>
              </w:rPr>
              <w:t>冰淇淋萝卜</w:t>
            </w:r>
            <w:r>
              <w:rPr>
                <w:rFonts w:eastAsia="仿宋"/>
                <w:bCs/>
                <w:spacing w:val="6"/>
                <w:kern w:val="0"/>
                <w:sz w:val="24"/>
                <w:szCs w:val="28"/>
              </w:rPr>
              <w:t>”</w:t>
            </w:r>
            <w:r>
              <w:rPr>
                <w:rFonts w:eastAsia="仿宋"/>
                <w:bCs/>
                <w:spacing w:val="6"/>
                <w:kern w:val="0"/>
                <w:sz w:val="24"/>
                <w:szCs w:val="28"/>
              </w:rPr>
              <w:t>，外表紫皮白心、口感脆甜清爽，吃过的人都倍感惊喜、反复回购，有着很大的市场潜力。此外，</w:t>
            </w:r>
            <w:r>
              <w:rPr>
                <w:rFonts w:eastAsia="仿宋"/>
                <w:bCs/>
                <w:spacing w:val="6"/>
                <w:kern w:val="0"/>
                <w:sz w:val="24"/>
                <w:szCs w:val="28"/>
              </w:rPr>
              <w:lastRenderedPageBreak/>
              <w:t>萝卜的生产过程有着中国农业大学科技小院的全程指导，全程科学种植、品质很有保障。但是，这样优质的农产品，由于村集体缺乏市场经营的经验，长期依靠政策帮扶进行销售，口碑主要靠熟人熟客口耳相传，产品附加值不高、打不开市场的问题非常突出，处于</w:t>
            </w:r>
            <w:r>
              <w:rPr>
                <w:rFonts w:eastAsia="仿宋"/>
                <w:bCs/>
                <w:spacing w:val="6"/>
                <w:kern w:val="0"/>
                <w:sz w:val="24"/>
                <w:szCs w:val="28"/>
              </w:rPr>
              <w:t>“</w:t>
            </w:r>
            <w:r>
              <w:rPr>
                <w:rFonts w:eastAsia="仿宋"/>
                <w:bCs/>
                <w:spacing w:val="6"/>
                <w:kern w:val="0"/>
                <w:sz w:val="24"/>
                <w:szCs w:val="28"/>
              </w:rPr>
              <w:t>酒香也怕巷子深</w:t>
            </w:r>
            <w:r>
              <w:rPr>
                <w:rFonts w:eastAsia="仿宋"/>
                <w:bCs/>
                <w:spacing w:val="6"/>
                <w:kern w:val="0"/>
                <w:sz w:val="24"/>
                <w:szCs w:val="28"/>
              </w:rPr>
              <w:t>”</w:t>
            </w:r>
            <w:r>
              <w:rPr>
                <w:rFonts w:eastAsia="仿宋"/>
                <w:bCs/>
                <w:spacing w:val="6"/>
                <w:kern w:val="0"/>
                <w:sz w:val="24"/>
                <w:szCs w:val="28"/>
              </w:rPr>
              <w:t>、难以</w:t>
            </w:r>
            <w:r>
              <w:rPr>
                <w:rFonts w:eastAsia="仿宋"/>
                <w:bCs/>
                <w:spacing w:val="6"/>
                <w:kern w:val="0"/>
                <w:sz w:val="24"/>
                <w:szCs w:val="28"/>
              </w:rPr>
              <w:t>“</w:t>
            </w:r>
            <w:r>
              <w:rPr>
                <w:rFonts w:eastAsia="仿宋"/>
                <w:bCs/>
                <w:spacing w:val="6"/>
                <w:kern w:val="0"/>
                <w:sz w:val="24"/>
                <w:szCs w:val="28"/>
              </w:rPr>
              <w:t>出圈</w:t>
            </w:r>
            <w:r>
              <w:rPr>
                <w:rFonts w:eastAsia="仿宋"/>
                <w:bCs/>
                <w:spacing w:val="6"/>
                <w:kern w:val="0"/>
                <w:sz w:val="24"/>
                <w:szCs w:val="28"/>
              </w:rPr>
              <w:t>”</w:t>
            </w:r>
            <w:r>
              <w:rPr>
                <w:rFonts w:eastAsia="仿宋"/>
                <w:bCs/>
                <w:spacing w:val="6"/>
                <w:kern w:val="0"/>
                <w:sz w:val="24"/>
                <w:szCs w:val="28"/>
              </w:rPr>
              <w:t>的尴尬状态。</w:t>
            </w:r>
          </w:p>
          <w:p w14:paraId="7D191F3F" w14:textId="77777777" w:rsidR="00021E4F" w:rsidRDefault="00000000">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2</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好客村</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留客村</w:t>
            </w:r>
            <w:r>
              <w:rPr>
                <w:rFonts w:eastAsia="仿宋"/>
                <w:b/>
                <w:spacing w:val="6"/>
                <w:kern w:val="0"/>
                <w:sz w:val="24"/>
                <w:szCs w:val="28"/>
              </w:rPr>
              <w:t>”</w:t>
            </w:r>
          </w:p>
          <w:p w14:paraId="47D0B955"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西槐庄村环境干净优美、民居整齐疏朗、村风淳朴大气、村民热情大方，是远近闻名的</w:t>
            </w:r>
            <w:r>
              <w:rPr>
                <w:rFonts w:eastAsia="仿宋"/>
                <w:bCs/>
                <w:spacing w:val="6"/>
                <w:kern w:val="0"/>
                <w:sz w:val="24"/>
                <w:szCs w:val="28"/>
              </w:rPr>
              <w:t>“</w:t>
            </w:r>
            <w:r>
              <w:rPr>
                <w:rFonts w:eastAsia="仿宋"/>
                <w:bCs/>
                <w:spacing w:val="6"/>
                <w:kern w:val="0"/>
                <w:sz w:val="24"/>
                <w:szCs w:val="28"/>
              </w:rPr>
              <w:t>好客村</w:t>
            </w:r>
            <w:r>
              <w:rPr>
                <w:rFonts w:eastAsia="仿宋"/>
                <w:bCs/>
                <w:spacing w:val="6"/>
                <w:kern w:val="0"/>
                <w:sz w:val="24"/>
                <w:szCs w:val="28"/>
              </w:rPr>
              <w:t>”</w:t>
            </w:r>
            <w:r>
              <w:rPr>
                <w:rFonts w:eastAsia="仿宋"/>
                <w:bCs/>
                <w:spacing w:val="6"/>
                <w:kern w:val="0"/>
                <w:sz w:val="24"/>
                <w:szCs w:val="28"/>
              </w:rPr>
              <w:t>。村里有萝卜大棚、科技小院、鱼池等吸引游客的目的地。过去一年，村里有几千名游客慕名而来，但是由于缺乏配套的餐饮、住宿等业态，以及采摘、体验、教育等活动，游客都是看完即走，人到了消费没到。与此同时，不少村民有吃民宿饭、吃旅游饭的愿望，但是没有成功的先例、不敢冒险创新。</w:t>
            </w:r>
          </w:p>
          <w:p w14:paraId="2D62DF0D" w14:textId="77777777" w:rsidR="00021E4F" w:rsidRDefault="00000000">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3</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想干事</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干成事</w:t>
            </w:r>
            <w:r>
              <w:rPr>
                <w:rFonts w:eastAsia="仿宋"/>
                <w:b/>
                <w:spacing w:val="6"/>
                <w:kern w:val="0"/>
                <w:sz w:val="24"/>
                <w:szCs w:val="28"/>
              </w:rPr>
              <w:t>”</w:t>
            </w:r>
          </w:p>
          <w:p w14:paraId="4513C226" w14:textId="77777777" w:rsidR="00021E4F" w:rsidRDefault="00000000">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近年来，萝卜种植业的向好发展，给了村庄发展壮大集体产业的信心，村集体也作出了种植多种农产品、开展微店销售、开办共享菜园等尝试。但是，由于缺乏专业知识和经验，以上尝试均收效甚微。村集体尝试在本村内发掘新生力量，但是村内主要劳动力均外出务工，</w:t>
            </w:r>
            <w:r>
              <w:rPr>
                <w:rFonts w:eastAsia="仿宋"/>
                <w:kern w:val="0"/>
                <w:sz w:val="24"/>
              </w:rPr>
              <w:t>“</w:t>
            </w:r>
            <w:r>
              <w:rPr>
                <w:rFonts w:eastAsia="仿宋"/>
                <w:kern w:val="0"/>
                <w:sz w:val="24"/>
              </w:rPr>
              <w:t>缺人干事</w:t>
            </w:r>
            <w:r>
              <w:rPr>
                <w:rFonts w:eastAsia="仿宋"/>
                <w:kern w:val="0"/>
                <w:sz w:val="24"/>
              </w:rPr>
              <w:t>”</w:t>
            </w:r>
            <w:r>
              <w:rPr>
                <w:rFonts w:eastAsia="仿宋"/>
                <w:kern w:val="0"/>
                <w:sz w:val="24"/>
              </w:rPr>
              <w:t>特别是</w:t>
            </w:r>
            <w:r>
              <w:rPr>
                <w:rFonts w:eastAsia="仿宋"/>
                <w:kern w:val="0"/>
                <w:sz w:val="24"/>
              </w:rPr>
              <w:t>“</w:t>
            </w:r>
            <w:r>
              <w:rPr>
                <w:rFonts w:eastAsia="仿宋"/>
                <w:kern w:val="0"/>
                <w:sz w:val="24"/>
              </w:rPr>
              <w:t>缺专业人才干事</w:t>
            </w:r>
            <w:r>
              <w:rPr>
                <w:rFonts w:eastAsia="仿宋"/>
                <w:kern w:val="0"/>
                <w:sz w:val="24"/>
              </w:rPr>
              <w:t>”</w:t>
            </w:r>
            <w:r>
              <w:rPr>
                <w:rFonts w:eastAsia="仿宋"/>
                <w:kern w:val="0"/>
                <w:sz w:val="24"/>
              </w:rPr>
              <w:t>的问题非常突出。一边是拥有强烈发展愿望的村集体，另一边是后继乏人的人才队伍，村里的叔叔阿姨们非常着急。</w:t>
            </w:r>
          </w:p>
        </w:tc>
      </w:tr>
      <w:tr w:rsidR="00021E4F" w14:paraId="61801510" w14:textId="77777777">
        <w:trPr>
          <w:trHeight w:val="770"/>
          <w:jc w:val="center"/>
        </w:trPr>
        <w:tc>
          <w:tcPr>
            <w:tcW w:w="1835" w:type="dxa"/>
            <w:tcBorders>
              <w:tl2br w:val="nil"/>
              <w:tr2bl w:val="nil"/>
            </w:tcBorders>
            <w:shd w:val="clear" w:color="auto" w:fill="FFFFFF"/>
            <w:vAlign w:val="center"/>
          </w:tcPr>
          <w:p w14:paraId="43D3CA82"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2F0CB51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58D1C37"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有效助力西槐庄村农产品品牌打造、市场开发，以及农文旅融合发展，从而带动西槐庄村产业发展和农民增收。</w:t>
            </w:r>
          </w:p>
        </w:tc>
      </w:tr>
      <w:tr w:rsidR="00021E4F" w14:paraId="4461E0CD" w14:textId="77777777">
        <w:trPr>
          <w:trHeight w:val="1236"/>
          <w:jc w:val="center"/>
        </w:trPr>
        <w:tc>
          <w:tcPr>
            <w:tcW w:w="1835" w:type="dxa"/>
            <w:tcBorders>
              <w:right w:val="single" w:sz="4" w:space="0" w:color="auto"/>
              <w:tl2br w:val="nil"/>
              <w:tr2bl w:val="nil"/>
            </w:tcBorders>
            <w:shd w:val="clear" w:color="auto" w:fill="FFFFFF"/>
            <w:vAlign w:val="center"/>
          </w:tcPr>
          <w:p w14:paraId="09B4F1AA"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DA7BAFB"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作品方向方面：参赛团队应坚持创新思维，重点聚焦上述痛点，在此基础上可</w:t>
            </w:r>
            <w:r>
              <w:rPr>
                <w:rFonts w:eastAsia="仿宋" w:hint="eastAsia"/>
                <w:bCs/>
                <w:spacing w:val="6"/>
                <w:kern w:val="0"/>
                <w:sz w:val="24"/>
                <w:szCs w:val="28"/>
              </w:rPr>
              <w:t>做</w:t>
            </w:r>
            <w:r>
              <w:rPr>
                <w:rFonts w:eastAsia="仿宋"/>
                <w:bCs/>
                <w:spacing w:val="6"/>
                <w:kern w:val="0"/>
                <w:sz w:val="24"/>
                <w:szCs w:val="28"/>
              </w:rPr>
              <w:t>适当延展。</w:t>
            </w:r>
          </w:p>
          <w:p w14:paraId="26BD202D"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前期准备方面：参赛团队应进行深入调研，并同村支部和驻村第一书记保持密切沟通，做到脚踏实地。</w:t>
            </w:r>
          </w:p>
          <w:p w14:paraId="408834E4" w14:textId="77777777" w:rsidR="00021E4F"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3.</w:t>
            </w:r>
            <w:r>
              <w:rPr>
                <w:rFonts w:eastAsia="仿宋"/>
                <w:bCs/>
                <w:spacing w:val="6"/>
                <w:kern w:val="0"/>
                <w:sz w:val="24"/>
                <w:szCs w:val="28"/>
              </w:rPr>
              <w:t>评价标准方面：一方面，将重点关注参赛团队的创意质量。另一方面，将重点考量项目方案的合理性和可行性，提出可行的创业形式或商业模式。</w:t>
            </w:r>
          </w:p>
        </w:tc>
      </w:tr>
    </w:tbl>
    <w:p w14:paraId="79F9E75E"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032E0B9F"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13345907" w14:textId="77777777">
        <w:trPr>
          <w:trHeight w:val="905"/>
          <w:jc w:val="center"/>
        </w:trPr>
        <w:tc>
          <w:tcPr>
            <w:tcW w:w="1815" w:type="dxa"/>
            <w:tcBorders>
              <w:tl2br w:val="nil"/>
              <w:tr2bl w:val="nil"/>
            </w:tcBorders>
            <w:shd w:val="clear" w:color="auto" w:fill="FFFFFF"/>
            <w:vAlign w:val="center"/>
          </w:tcPr>
          <w:p w14:paraId="188079A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3C7B990"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lang w:val="en-GB"/>
              </w:rPr>
              <w:t>1.</w:t>
            </w:r>
            <w:r>
              <w:rPr>
                <w:rFonts w:eastAsia="仿宋"/>
                <w:bCs/>
                <w:spacing w:val="6"/>
                <w:kern w:val="0"/>
                <w:sz w:val="24"/>
                <w:szCs w:val="28"/>
              </w:rPr>
              <w:t>为参赛团队提供西槐庄村基本情况及产业资料、现场实践调研机会、以往相关研究资料材料等。</w:t>
            </w:r>
          </w:p>
          <w:p w14:paraId="70269523"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2.</w:t>
            </w:r>
            <w:r>
              <w:rPr>
                <w:rFonts w:eastAsia="仿宋"/>
                <w:bCs/>
                <w:spacing w:val="6"/>
                <w:kern w:val="0"/>
                <w:sz w:val="24"/>
                <w:szCs w:val="28"/>
              </w:rPr>
              <w:t>由驻村第一书记对项目方案进行全程指导。</w:t>
            </w:r>
          </w:p>
        </w:tc>
      </w:tr>
      <w:tr w:rsidR="00021E4F" w14:paraId="7D0D14CE" w14:textId="77777777">
        <w:trPr>
          <w:trHeight w:val="1420"/>
          <w:jc w:val="center"/>
        </w:trPr>
        <w:tc>
          <w:tcPr>
            <w:tcW w:w="1815" w:type="dxa"/>
            <w:tcBorders>
              <w:tl2br w:val="nil"/>
              <w:tr2bl w:val="nil"/>
            </w:tcBorders>
            <w:shd w:val="clear" w:color="auto" w:fill="FFFFFF"/>
            <w:vAlign w:val="center"/>
          </w:tcPr>
          <w:p w14:paraId="5A48180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1ACE2D51"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成果转化方面，将会把创意好、可落地的方案落地实施，并对有意向进行创业的团队提供支持。</w:t>
            </w:r>
          </w:p>
          <w:p w14:paraId="72AD4A6C"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激励方面，所有获奖者均可获得方案入选证书、实习实践机会、参观游览奖励，并将根据排名情况，为部分优秀获奖团队提供果蔬大礼包、钓鱼体验活动等奖品。</w:t>
            </w:r>
          </w:p>
        </w:tc>
      </w:tr>
    </w:tbl>
    <w:p w14:paraId="79E42189" w14:textId="77777777" w:rsidR="00021E4F" w:rsidRDefault="00000000">
      <w:pPr>
        <w:widowControl/>
        <w:jc w:val="left"/>
        <w:rPr>
          <w:rFonts w:eastAsia="仿宋"/>
          <w:kern w:val="0"/>
          <w:sz w:val="24"/>
          <w:lang w:val="en-GB"/>
        </w:rPr>
      </w:pPr>
      <w:r>
        <w:rPr>
          <w:rFonts w:eastAsia="仿宋"/>
          <w:kern w:val="0"/>
          <w:sz w:val="24"/>
          <w:lang w:val="en-GB"/>
        </w:rPr>
        <w:br w:type="page"/>
      </w:r>
    </w:p>
    <w:p w14:paraId="3FE78AF7"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30CB0BDC"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14:paraId="7892C080" w14:textId="77777777" w:rsidR="00021E4F" w:rsidRDefault="00021E4F">
      <w:pPr>
        <w:widowControl/>
        <w:tabs>
          <w:tab w:val="left" w:pos="8640"/>
        </w:tabs>
        <w:adjustRightInd w:val="0"/>
        <w:snapToGrid w:val="0"/>
        <w:jc w:val="left"/>
        <w:rPr>
          <w:rFonts w:eastAsia="仿宋"/>
          <w:bCs/>
          <w:spacing w:val="6"/>
          <w:kern w:val="0"/>
          <w:szCs w:val="21"/>
          <w:lang w:val="en-GB"/>
        </w:rPr>
      </w:pPr>
    </w:p>
    <w:p w14:paraId="30EFD694"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33FF0DB7" w14:textId="77777777">
        <w:trPr>
          <w:trHeight w:val="582"/>
          <w:jc w:val="center"/>
        </w:trPr>
        <w:tc>
          <w:tcPr>
            <w:tcW w:w="1668" w:type="dxa"/>
            <w:vAlign w:val="center"/>
          </w:tcPr>
          <w:p w14:paraId="7C07AAC7" w14:textId="77777777" w:rsidR="00021E4F" w:rsidRDefault="00000000">
            <w:pPr>
              <w:widowControl/>
              <w:adjustRightInd w:val="0"/>
              <w:spacing w:line="40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D2F8B47" w14:textId="77777777" w:rsidR="00021E4F" w:rsidRDefault="00000000">
            <w:pPr>
              <w:widowControl/>
              <w:jc w:val="center"/>
              <w:textAlignment w:val="center"/>
              <w:rPr>
                <w:rFonts w:eastAsia="仿宋"/>
                <w:color w:val="000000"/>
                <w:kern w:val="0"/>
                <w:sz w:val="24"/>
                <w:lang w:val="en-GB"/>
              </w:rPr>
            </w:pPr>
            <w:r>
              <w:rPr>
                <w:rFonts w:eastAsia="仿宋"/>
                <w:kern w:val="0"/>
                <w:sz w:val="24"/>
                <w:lang w:val="en-GB"/>
              </w:rPr>
              <w:t>通州区</w:t>
            </w:r>
            <w:r>
              <w:rPr>
                <w:rFonts w:eastAsia="仿宋"/>
                <w:color w:val="000000"/>
                <w:kern w:val="0"/>
                <w:sz w:val="24"/>
                <w:lang w:val="en-GB"/>
              </w:rPr>
              <w:t>台湖镇</w:t>
            </w:r>
            <w:r>
              <w:rPr>
                <w:rFonts w:eastAsia="仿宋"/>
                <w:color w:val="000000"/>
                <w:kern w:val="0"/>
                <w:sz w:val="24"/>
              </w:rPr>
              <w:t>人民</w:t>
            </w:r>
            <w:r>
              <w:rPr>
                <w:rFonts w:eastAsia="仿宋"/>
                <w:color w:val="000000"/>
                <w:kern w:val="0"/>
                <w:sz w:val="24"/>
                <w:lang w:val="en-GB"/>
              </w:rPr>
              <w:t>政府</w:t>
            </w:r>
          </w:p>
        </w:tc>
      </w:tr>
      <w:tr w:rsidR="00021E4F" w14:paraId="510428FF" w14:textId="77777777">
        <w:trPr>
          <w:trHeight w:val="582"/>
          <w:jc w:val="center"/>
        </w:trPr>
        <w:tc>
          <w:tcPr>
            <w:tcW w:w="1668" w:type="dxa"/>
            <w:vAlign w:val="center"/>
          </w:tcPr>
          <w:p w14:paraId="5ABE0709" w14:textId="77777777" w:rsidR="00021E4F" w:rsidRDefault="00000000">
            <w:pPr>
              <w:widowControl/>
              <w:adjustRightInd w:val="0"/>
              <w:snapToGrid w:val="0"/>
              <w:spacing w:line="40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4720D124" w14:textId="77777777" w:rsidR="00021E4F" w:rsidRDefault="00000000">
            <w:pPr>
              <w:widowControl/>
              <w:jc w:val="center"/>
              <w:textAlignment w:val="center"/>
              <w:rPr>
                <w:rFonts w:eastAsia="仿宋"/>
                <w:bCs/>
                <w:spacing w:val="6"/>
                <w:kern w:val="0"/>
                <w:sz w:val="24"/>
                <w:szCs w:val="28"/>
              </w:rPr>
            </w:pPr>
            <w:r>
              <w:rPr>
                <w:rFonts w:eastAsia="仿宋"/>
                <w:color w:val="000000"/>
                <w:kern w:val="0"/>
                <w:sz w:val="24"/>
                <w:lang w:val="en-GB"/>
              </w:rPr>
              <w:t>乡镇</w:t>
            </w:r>
          </w:p>
        </w:tc>
      </w:tr>
      <w:tr w:rsidR="00021E4F" w14:paraId="63A27748" w14:textId="77777777">
        <w:trPr>
          <w:trHeight w:val="567"/>
          <w:jc w:val="center"/>
        </w:trPr>
        <w:tc>
          <w:tcPr>
            <w:tcW w:w="1668" w:type="dxa"/>
            <w:vAlign w:val="center"/>
          </w:tcPr>
          <w:p w14:paraId="27A58D17" w14:textId="77777777" w:rsidR="00021E4F" w:rsidRDefault="00000000">
            <w:pPr>
              <w:widowControl/>
              <w:adjustRightInd w:val="0"/>
              <w:spacing w:line="40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152265A7" w14:textId="77777777" w:rsidR="00021E4F" w:rsidRDefault="00000000">
            <w:pPr>
              <w:widowControl/>
              <w:adjustRightInd w:val="0"/>
              <w:jc w:val="center"/>
              <w:rPr>
                <w:rFonts w:eastAsia="仿宋"/>
                <w:kern w:val="0"/>
                <w:sz w:val="24"/>
                <w:lang w:val="en-GB"/>
              </w:rPr>
            </w:pPr>
            <w:r>
              <w:rPr>
                <w:rFonts w:eastAsia="仿宋"/>
                <w:kern w:val="0"/>
                <w:sz w:val="24"/>
                <w:lang w:val="en-GB"/>
              </w:rPr>
              <w:t>北京市通州区台湖镇台湖大街</w:t>
            </w:r>
            <w:r>
              <w:rPr>
                <w:rFonts w:eastAsia="仿宋"/>
                <w:kern w:val="0"/>
                <w:sz w:val="24"/>
              </w:rPr>
              <w:t>156</w:t>
            </w:r>
            <w:r>
              <w:rPr>
                <w:rFonts w:eastAsia="仿宋"/>
                <w:kern w:val="0"/>
                <w:sz w:val="24"/>
              </w:rPr>
              <w:t>号</w:t>
            </w:r>
          </w:p>
        </w:tc>
      </w:tr>
      <w:tr w:rsidR="00021E4F" w14:paraId="4DD7FC3F" w14:textId="77777777">
        <w:trPr>
          <w:trHeight w:val="561"/>
          <w:jc w:val="center"/>
        </w:trPr>
        <w:tc>
          <w:tcPr>
            <w:tcW w:w="1668" w:type="dxa"/>
            <w:vAlign w:val="center"/>
          </w:tcPr>
          <w:p w14:paraId="6AC6E729" w14:textId="77777777" w:rsidR="00021E4F" w:rsidRDefault="00000000">
            <w:pPr>
              <w:widowControl/>
              <w:adjustRightInd w:val="0"/>
              <w:spacing w:line="40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6B9F0036" w14:textId="77777777" w:rsidR="00021E4F" w:rsidRDefault="00000000">
            <w:pPr>
              <w:widowControl/>
              <w:adjustRightInd w:val="0"/>
              <w:snapToGrid w:val="0"/>
              <w:jc w:val="center"/>
              <w:rPr>
                <w:rFonts w:eastAsia="仿宋"/>
                <w:bCs/>
                <w:spacing w:val="6"/>
                <w:kern w:val="0"/>
                <w:sz w:val="24"/>
                <w:szCs w:val="28"/>
                <w:lang w:val="en-GB"/>
              </w:rPr>
            </w:pPr>
            <w:r>
              <w:rPr>
                <w:rFonts w:eastAsia="仿宋"/>
                <w:kern w:val="0"/>
                <w:sz w:val="24"/>
                <w:lang w:val="en-GB"/>
              </w:rPr>
              <w:t>通州区台湖镇人民政府</w:t>
            </w:r>
          </w:p>
        </w:tc>
      </w:tr>
      <w:tr w:rsidR="00021E4F" w14:paraId="72D1B7FF" w14:textId="77777777">
        <w:trPr>
          <w:trHeight w:val="535"/>
          <w:jc w:val="center"/>
        </w:trPr>
        <w:tc>
          <w:tcPr>
            <w:tcW w:w="1668" w:type="dxa"/>
            <w:vAlign w:val="center"/>
          </w:tcPr>
          <w:p w14:paraId="71F4D4A0" w14:textId="77777777" w:rsidR="00021E4F" w:rsidRDefault="00000000">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14:paraId="588DF2DD"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kern w:val="0"/>
                <w:sz w:val="24"/>
              </w:rPr>
              <w:t>杨老师</w:t>
            </w:r>
          </w:p>
        </w:tc>
        <w:tc>
          <w:tcPr>
            <w:tcW w:w="1686" w:type="dxa"/>
            <w:vAlign w:val="center"/>
          </w:tcPr>
          <w:p w14:paraId="58AAE21F" w14:textId="77777777" w:rsidR="00021E4F" w:rsidRDefault="00000000">
            <w:pPr>
              <w:widowControl/>
              <w:adjustRightInd w:val="0"/>
              <w:spacing w:line="400" w:lineRule="exact"/>
              <w:jc w:val="center"/>
              <w:rPr>
                <w:rFonts w:eastAsia="楷体"/>
                <w:kern w:val="0"/>
                <w:sz w:val="28"/>
                <w:szCs w:val="32"/>
              </w:rPr>
            </w:pPr>
            <w:r>
              <w:rPr>
                <w:rFonts w:eastAsia="楷体"/>
                <w:kern w:val="0"/>
                <w:sz w:val="28"/>
                <w:szCs w:val="32"/>
              </w:rPr>
              <w:t>联系方式</w:t>
            </w:r>
          </w:p>
        </w:tc>
        <w:tc>
          <w:tcPr>
            <w:tcW w:w="2783" w:type="dxa"/>
            <w:vAlign w:val="center"/>
          </w:tcPr>
          <w:p w14:paraId="2EB1B74C" w14:textId="77777777" w:rsidR="00021E4F" w:rsidRDefault="00000000">
            <w:pPr>
              <w:widowControl/>
              <w:adjustRightInd w:val="0"/>
              <w:spacing w:line="400" w:lineRule="exact"/>
              <w:jc w:val="center"/>
              <w:rPr>
                <w:rFonts w:eastAsia="仿宋"/>
                <w:kern w:val="0"/>
                <w:sz w:val="24"/>
                <w:lang w:val="en-GB"/>
              </w:rPr>
            </w:pPr>
            <w:r>
              <w:rPr>
                <w:rFonts w:eastAsia="仿宋"/>
                <w:kern w:val="0"/>
                <w:sz w:val="24"/>
              </w:rPr>
              <w:t>13693527932</w:t>
            </w:r>
          </w:p>
        </w:tc>
      </w:tr>
    </w:tbl>
    <w:p w14:paraId="728CA639"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18D1CAD3"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7A0303EB" w14:textId="77777777">
        <w:trPr>
          <w:trHeight w:val="90"/>
          <w:jc w:val="center"/>
        </w:trPr>
        <w:tc>
          <w:tcPr>
            <w:tcW w:w="1835" w:type="dxa"/>
            <w:tcBorders>
              <w:tl2br w:val="nil"/>
              <w:tr2bl w:val="nil"/>
            </w:tcBorders>
            <w:shd w:val="clear" w:color="auto" w:fill="FFFFFF"/>
            <w:vAlign w:val="center"/>
          </w:tcPr>
          <w:p w14:paraId="435ECCB4"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26DFFD3E"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台湖民宿产业创业项目</w:t>
            </w:r>
          </w:p>
        </w:tc>
      </w:tr>
      <w:tr w:rsidR="00021E4F" w14:paraId="5AC4ACDE" w14:textId="77777777">
        <w:trPr>
          <w:trHeight w:val="567"/>
          <w:jc w:val="center"/>
        </w:trPr>
        <w:tc>
          <w:tcPr>
            <w:tcW w:w="1835" w:type="dxa"/>
            <w:tcBorders>
              <w:tl2br w:val="nil"/>
              <w:tr2bl w:val="nil"/>
            </w:tcBorders>
            <w:shd w:val="clear" w:color="auto" w:fill="FFFFFF"/>
            <w:vAlign w:val="center"/>
          </w:tcPr>
          <w:p w14:paraId="60BA4AC0"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65D295AB"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021E4F" w14:paraId="0A1552DF" w14:textId="77777777">
        <w:trPr>
          <w:trHeight w:val="771"/>
          <w:jc w:val="center"/>
        </w:trPr>
        <w:tc>
          <w:tcPr>
            <w:tcW w:w="1835" w:type="dxa"/>
            <w:tcBorders>
              <w:tl2br w:val="nil"/>
              <w:tr2bl w:val="nil"/>
            </w:tcBorders>
            <w:shd w:val="clear" w:color="auto" w:fill="FFFFFF"/>
            <w:vAlign w:val="center"/>
          </w:tcPr>
          <w:p w14:paraId="4628A221"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1FE0B1E5"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台湖镇唐大庄村位于台湖镇以北，距离环球影城</w:t>
            </w:r>
            <w:r>
              <w:rPr>
                <w:rFonts w:eastAsia="仿宋"/>
                <w:bCs/>
                <w:spacing w:val="6"/>
                <w:kern w:val="0"/>
                <w:sz w:val="24"/>
                <w:szCs w:val="28"/>
              </w:rPr>
              <w:t>2</w:t>
            </w:r>
            <w:r>
              <w:rPr>
                <w:rFonts w:eastAsia="仿宋"/>
                <w:bCs/>
                <w:spacing w:val="6"/>
                <w:kern w:val="0"/>
                <w:sz w:val="24"/>
                <w:szCs w:val="28"/>
              </w:rPr>
              <w:t>公里左右。拥有丰富的历史文化和民俗文化。在镇党委的领导下，唐大庄村依托区位优势，大力打造</w:t>
            </w:r>
            <w:r>
              <w:rPr>
                <w:rFonts w:eastAsia="仿宋"/>
                <w:bCs/>
                <w:spacing w:val="6"/>
                <w:kern w:val="0"/>
                <w:sz w:val="24"/>
                <w:szCs w:val="28"/>
              </w:rPr>
              <w:t>“</w:t>
            </w:r>
            <w:r>
              <w:rPr>
                <w:rFonts w:eastAsia="仿宋"/>
                <w:bCs/>
                <w:spacing w:val="6"/>
                <w:kern w:val="0"/>
                <w:sz w:val="24"/>
                <w:szCs w:val="28"/>
              </w:rPr>
              <w:t>民宿村</w:t>
            </w:r>
            <w:r>
              <w:rPr>
                <w:rFonts w:eastAsia="仿宋"/>
                <w:bCs/>
                <w:spacing w:val="6"/>
                <w:kern w:val="0"/>
                <w:sz w:val="24"/>
                <w:szCs w:val="28"/>
              </w:rPr>
              <w:t>”</w:t>
            </w:r>
            <w:r>
              <w:rPr>
                <w:rFonts w:eastAsia="仿宋"/>
                <w:bCs/>
                <w:spacing w:val="6"/>
                <w:kern w:val="0"/>
                <w:sz w:val="24"/>
                <w:szCs w:val="28"/>
              </w:rPr>
              <w:t>，发展村集体经济。作为村集体经济发展项目，国家政府的支持力度高消费者以青年消费群体为主，潜在市场广阔顺应这几年流行的</w:t>
            </w:r>
            <w:r>
              <w:rPr>
                <w:rFonts w:eastAsia="仿宋"/>
                <w:bCs/>
                <w:spacing w:val="6"/>
                <w:kern w:val="0"/>
                <w:sz w:val="24"/>
                <w:szCs w:val="28"/>
              </w:rPr>
              <w:t>“</w:t>
            </w:r>
            <w:r>
              <w:rPr>
                <w:rFonts w:eastAsia="仿宋"/>
                <w:bCs/>
                <w:spacing w:val="6"/>
                <w:kern w:val="0"/>
                <w:sz w:val="24"/>
                <w:szCs w:val="28"/>
              </w:rPr>
              <w:t>特色民宿</w:t>
            </w:r>
            <w:r>
              <w:rPr>
                <w:rFonts w:eastAsia="仿宋"/>
                <w:bCs/>
                <w:spacing w:val="6"/>
                <w:kern w:val="0"/>
                <w:sz w:val="24"/>
                <w:szCs w:val="28"/>
              </w:rPr>
              <w:t>”</w:t>
            </w:r>
            <w:r>
              <w:rPr>
                <w:rFonts w:eastAsia="仿宋"/>
                <w:bCs/>
                <w:spacing w:val="6"/>
                <w:kern w:val="0"/>
                <w:sz w:val="24"/>
                <w:szCs w:val="28"/>
              </w:rPr>
              <w:t>理念，市场前景明晰，后疫情时代，旅游产业正缓慢复苏，市场需求逐渐增加一、落实整体规划，促进区域协调发展，以城带乡，依城富乡，城乡一体二、带动当地经济发展，造福当地百姓，提供乡村收入渠道。促进民宿产业更大程度收容环球影城外溢客源，更能凭借自身品牌特色，吸引独立客源。目前，村内已经建立</w:t>
            </w:r>
            <w:r>
              <w:rPr>
                <w:rFonts w:eastAsia="仿宋"/>
                <w:bCs/>
                <w:spacing w:val="6"/>
                <w:kern w:val="0"/>
                <w:sz w:val="24"/>
                <w:szCs w:val="28"/>
              </w:rPr>
              <w:t>8</w:t>
            </w:r>
            <w:r>
              <w:rPr>
                <w:rFonts w:eastAsia="仿宋"/>
                <w:bCs/>
                <w:spacing w:val="6"/>
                <w:kern w:val="0"/>
                <w:sz w:val="24"/>
                <w:szCs w:val="28"/>
              </w:rPr>
              <w:t>家民宿，还有</w:t>
            </w:r>
            <w:r>
              <w:rPr>
                <w:rFonts w:eastAsia="仿宋"/>
                <w:bCs/>
                <w:spacing w:val="6"/>
                <w:kern w:val="0"/>
                <w:sz w:val="24"/>
                <w:szCs w:val="28"/>
              </w:rPr>
              <w:t>30</w:t>
            </w:r>
            <w:r>
              <w:rPr>
                <w:rFonts w:eastAsia="仿宋"/>
                <w:bCs/>
                <w:spacing w:val="6"/>
                <w:kern w:val="0"/>
                <w:sz w:val="24"/>
                <w:szCs w:val="28"/>
              </w:rPr>
              <w:t>多家已经完成签约工作，各项工作正在稳步推动中。问题主要聚焦</w:t>
            </w:r>
            <w:r>
              <w:rPr>
                <w:rFonts w:eastAsia="仿宋" w:hint="eastAsia"/>
                <w:bCs/>
                <w:spacing w:val="6"/>
                <w:kern w:val="0"/>
                <w:sz w:val="24"/>
                <w:szCs w:val="28"/>
              </w:rPr>
              <w:t>在发展</w:t>
            </w:r>
            <w:r>
              <w:rPr>
                <w:rFonts w:eastAsia="仿宋"/>
                <w:bCs/>
                <w:spacing w:val="6"/>
                <w:kern w:val="0"/>
                <w:sz w:val="24"/>
                <w:szCs w:val="28"/>
              </w:rPr>
              <w:t>集体产业过程中，村内面对的产业发展方向不明确、产业培育重点不突出，产业尚未形成规模等。</w:t>
            </w:r>
          </w:p>
        </w:tc>
      </w:tr>
      <w:tr w:rsidR="00021E4F" w14:paraId="32022B72" w14:textId="77777777">
        <w:trPr>
          <w:trHeight w:val="1095"/>
          <w:jc w:val="center"/>
        </w:trPr>
        <w:tc>
          <w:tcPr>
            <w:tcW w:w="1835" w:type="dxa"/>
            <w:tcBorders>
              <w:tl2br w:val="nil"/>
              <w:tr2bl w:val="nil"/>
            </w:tcBorders>
            <w:shd w:val="clear" w:color="auto" w:fill="FFFFFF"/>
            <w:vAlign w:val="center"/>
          </w:tcPr>
          <w:p w14:paraId="6F18DCB9" w14:textId="77777777" w:rsidR="00021E4F" w:rsidRDefault="00000000">
            <w:pPr>
              <w:widowControl/>
              <w:adjustRightInd w:val="0"/>
              <w:snapToGrid w:val="0"/>
              <w:spacing w:line="400" w:lineRule="exact"/>
              <w:jc w:val="center"/>
              <w:rPr>
                <w:rFonts w:eastAsia="楷体"/>
                <w:kern w:val="0"/>
                <w:sz w:val="28"/>
                <w:szCs w:val="28"/>
              </w:rPr>
            </w:pPr>
            <w:r>
              <w:rPr>
                <w:rFonts w:eastAsia="楷体"/>
                <w:kern w:val="0"/>
                <w:sz w:val="28"/>
                <w:szCs w:val="28"/>
              </w:rPr>
              <w:lastRenderedPageBreak/>
              <w:t>预期取得的</w:t>
            </w:r>
          </w:p>
          <w:p w14:paraId="27D88963"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391B6F43"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1.</w:t>
            </w:r>
            <w:r>
              <w:rPr>
                <w:rFonts w:eastAsia="仿宋"/>
                <w:bCs/>
                <w:spacing w:val="6"/>
                <w:kern w:val="0"/>
                <w:sz w:val="24"/>
                <w:szCs w:val="28"/>
                <w:lang w:val="en-GB"/>
              </w:rPr>
              <w:t>促进当地</w:t>
            </w:r>
            <w:r>
              <w:rPr>
                <w:rFonts w:eastAsia="仿宋"/>
                <w:bCs/>
                <w:spacing w:val="6"/>
                <w:kern w:val="0"/>
                <w:sz w:val="24"/>
                <w:szCs w:val="28"/>
              </w:rPr>
              <w:t>民宿</w:t>
            </w:r>
            <w:r>
              <w:rPr>
                <w:rFonts w:eastAsia="仿宋"/>
                <w:bCs/>
                <w:spacing w:val="6"/>
                <w:kern w:val="0"/>
                <w:sz w:val="24"/>
                <w:szCs w:val="28"/>
                <w:lang w:val="en-GB"/>
              </w:rPr>
              <w:t>产业发展</w:t>
            </w:r>
          </w:p>
          <w:p w14:paraId="6C881E13"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2.</w:t>
            </w:r>
            <w:r>
              <w:rPr>
                <w:rFonts w:eastAsia="仿宋"/>
                <w:bCs/>
                <w:spacing w:val="6"/>
                <w:kern w:val="0"/>
                <w:sz w:val="24"/>
                <w:szCs w:val="28"/>
                <w:lang w:val="en-GB"/>
              </w:rPr>
              <w:t>延续非遗传承，打造特色品牌</w:t>
            </w:r>
          </w:p>
          <w:p w14:paraId="3CF6BCB5"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3.</w:t>
            </w:r>
            <w:r>
              <w:rPr>
                <w:rFonts w:eastAsia="仿宋"/>
                <w:bCs/>
                <w:spacing w:val="6"/>
                <w:kern w:val="0"/>
                <w:sz w:val="24"/>
                <w:szCs w:val="28"/>
                <w:lang w:val="en-GB"/>
              </w:rPr>
              <w:t>提供优质生态教育基地及文化内涵</w:t>
            </w:r>
          </w:p>
          <w:p w14:paraId="60B244B1" w14:textId="77777777" w:rsidR="00021E4F" w:rsidRDefault="00000000">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rPr>
              <w:t>4</w:t>
            </w:r>
            <w:r>
              <w:rPr>
                <w:rFonts w:eastAsia="仿宋"/>
                <w:bCs/>
                <w:spacing w:val="6"/>
                <w:kern w:val="0"/>
                <w:sz w:val="24"/>
                <w:szCs w:val="28"/>
                <w:lang w:val="en-GB"/>
              </w:rPr>
              <w:t>.</w:t>
            </w:r>
            <w:r>
              <w:rPr>
                <w:rFonts w:eastAsia="仿宋"/>
                <w:bCs/>
                <w:spacing w:val="6"/>
                <w:kern w:val="0"/>
                <w:sz w:val="24"/>
                <w:szCs w:val="28"/>
                <w:lang w:val="en-GB"/>
              </w:rPr>
              <w:t>促进城乡社会文化互动，实现乡村振兴</w:t>
            </w:r>
          </w:p>
        </w:tc>
      </w:tr>
      <w:tr w:rsidR="00021E4F" w14:paraId="3B552F5D" w14:textId="77777777">
        <w:trPr>
          <w:trHeight w:val="17"/>
          <w:jc w:val="center"/>
        </w:trPr>
        <w:tc>
          <w:tcPr>
            <w:tcW w:w="1835" w:type="dxa"/>
            <w:tcBorders>
              <w:right w:val="single" w:sz="4" w:space="0" w:color="auto"/>
              <w:tl2br w:val="nil"/>
              <w:tr2bl w:val="nil"/>
            </w:tcBorders>
            <w:shd w:val="clear" w:color="auto" w:fill="FFFFFF"/>
            <w:vAlign w:val="center"/>
          </w:tcPr>
          <w:p w14:paraId="18497288"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4BB9522" w14:textId="77777777" w:rsidR="00021E4F"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促进当地产业高质量发展</w:t>
            </w:r>
            <w:r>
              <w:rPr>
                <w:rFonts w:eastAsia="仿宋"/>
                <w:bCs/>
                <w:spacing w:val="6"/>
                <w:kern w:val="0"/>
                <w:sz w:val="24"/>
                <w:szCs w:val="28"/>
                <w:lang w:val="en-GB"/>
              </w:rPr>
              <w:t>。</w:t>
            </w:r>
          </w:p>
        </w:tc>
      </w:tr>
    </w:tbl>
    <w:p w14:paraId="4E06DFD8"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78C6523C"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17B6FA44" w14:textId="77777777">
        <w:trPr>
          <w:trHeight w:val="1304"/>
          <w:jc w:val="center"/>
        </w:trPr>
        <w:tc>
          <w:tcPr>
            <w:tcW w:w="1815" w:type="dxa"/>
            <w:tcBorders>
              <w:tl2br w:val="nil"/>
              <w:tr2bl w:val="nil"/>
            </w:tcBorders>
            <w:shd w:val="clear" w:color="auto" w:fill="FFFFFF"/>
            <w:vAlign w:val="center"/>
          </w:tcPr>
          <w:p w14:paraId="6B4DAFCC"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E5E0372"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为参赛团队可提供参观应用场景、</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r>
              <w:rPr>
                <w:rFonts w:eastAsia="仿宋"/>
                <w:bCs/>
                <w:spacing w:val="6"/>
                <w:kern w:val="0"/>
                <w:sz w:val="24"/>
                <w:szCs w:val="28"/>
                <w:lang w:val="en-GB"/>
              </w:rPr>
              <w:t>等，</w:t>
            </w:r>
            <w:r>
              <w:rPr>
                <w:rFonts w:eastAsia="仿宋"/>
                <w:bCs/>
                <w:spacing w:val="6"/>
                <w:kern w:val="0"/>
                <w:sz w:val="24"/>
                <w:szCs w:val="28"/>
              </w:rPr>
              <w:t>写明落实时间和</w:t>
            </w:r>
            <w:r>
              <w:rPr>
                <w:rFonts w:eastAsia="仿宋"/>
                <w:bCs/>
                <w:spacing w:val="6"/>
                <w:kern w:val="0"/>
                <w:sz w:val="24"/>
                <w:szCs w:val="28"/>
                <w:lang w:val="en-GB"/>
              </w:rPr>
              <w:t>落实</w:t>
            </w:r>
            <w:r>
              <w:rPr>
                <w:rFonts w:eastAsia="仿宋"/>
                <w:bCs/>
                <w:spacing w:val="6"/>
                <w:kern w:val="0"/>
                <w:sz w:val="24"/>
                <w:szCs w:val="28"/>
              </w:rPr>
              <w:t>保障措施。</w:t>
            </w:r>
          </w:p>
        </w:tc>
      </w:tr>
      <w:tr w:rsidR="00021E4F" w14:paraId="6D84026D" w14:textId="77777777">
        <w:trPr>
          <w:trHeight w:val="1141"/>
          <w:jc w:val="center"/>
        </w:trPr>
        <w:tc>
          <w:tcPr>
            <w:tcW w:w="1815" w:type="dxa"/>
            <w:tcBorders>
              <w:tl2br w:val="nil"/>
              <w:tr2bl w:val="nil"/>
            </w:tcBorders>
            <w:shd w:val="clear" w:color="auto" w:fill="FFFFFF"/>
            <w:vAlign w:val="center"/>
          </w:tcPr>
          <w:p w14:paraId="61ABD1FA" w14:textId="77777777" w:rsidR="00021E4F" w:rsidRDefault="00000000">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17A34468"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根据排名情况，为部分优秀获奖团队提供一定奖金，为全部获奖者提供实习实践机会、求职</w:t>
            </w:r>
            <w:r>
              <w:rPr>
                <w:rFonts w:eastAsia="仿宋"/>
                <w:bCs/>
                <w:spacing w:val="6"/>
                <w:kern w:val="0"/>
                <w:sz w:val="24"/>
                <w:szCs w:val="28"/>
              </w:rPr>
              <w:t>“</w:t>
            </w:r>
            <w:r>
              <w:rPr>
                <w:rFonts w:eastAsia="仿宋"/>
                <w:bCs/>
                <w:spacing w:val="6"/>
                <w:kern w:val="0"/>
                <w:sz w:val="24"/>
                <w:szCs w:val="28"/>
              </w:rPr>
              <w:t>绿色通道</w:t>
            </w:r>
            <w:r>
              <w:rPr>
                <w:rFonts w:eastAsia="仿宋"/>
                <w:bCs/>
                <w:spacing w:val="6"/>
                <w:kern w:val="0"/>
                <w:sz w:val="24"/>
                <w:szCs w:val="28"/>
              </w:rPr>
              <w:t>”</w:t>
            </w:r>
            <w:r>
              <w:rPr>
                <w:rFonts w:eastAsia="仿宋"/>
                <w:bCs/>
                <w:spacing w:val="6"/>
                <w:kern w:val="0"/>
                <w:sz w:val="24"/>
                <w:szCs w:val="28"/>
              </w:rPr>
              <w:t>就业推荐信等。</w:t>
            </w:r>
          </w:p>
        </w:tc>
      </w:tr>
    </w:tbl>
    <w:p w14:paraId="7C5DF5B9" w14:textId="77777777" w:rsidR="00021E4F" w:rsidRDefault="00021E4F">
      <w:pPr>
        <w:widowControl/>
        <w:jc w:val="left"/>
        <w:rPr>
          <w:rFonts w:eastAsia="仿宋"/>
          <w:kern w:val="0"/>
          <w:sz w:val="24"/>
          <w:lang w:val="en-GB"/>
        </w:rPr>
      </w:pPr>
    </w:p>
    <w:p w14:paraId="3BA8AA3A" w14:textId="77777777" w:rsidR="00021E4F" w:rsidRDefault="00021E4F">
      <w:pPr>
        <w:tabs>
          <w:tab w:val="left" w:pos="3383"/>
        </w:tabs>
        <w:jc w:val="left"/>
        <w:rPr>
          <w:lang w:val="en-GB"/>
        </w:rPr>
        <w:sectPr w:rsidR="00021E4F" w:rsidSect="008C52FA">
          <w:pgSz w:w="11906" w:h="16838"/>
          <w:pgMar w:top="1587" w:right="1474" w:bottom="1474" w:left="1587" w:header="851" w:footer="992" w:gutter="0"/>
          <w:cols w:space="425"/>
          <w:docGrid w:type="lines" w:linePitch="312"/>
        </w:sectPr>
      </w:pPr>
    </w:p>
    <w:p w14:paraId="50973BD3"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54DEF5CD"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-05</w:t>
      </w:r>
    </w:p>
    <w:p w14:paraId="0888A5BF" w14:textId="77777777" w:rsidR="00021E4F" w:rsidRDefault="00021E4F">
      <w:pPr>
        <w:widowControl/>
        <w:tabs>
          <w:tab w:val="left" w:pos="8640"/>
        </w:tabs>
        <w:adjustRightInd w:val="0"/>
        <w:snapToGrid w:val="0"/>
        <w:jc w:val="left"/>
        <w:rPr>
          <w:rFonts w:eastAsia="仿宋"/>
          <w:bCs/>
          <w:spacing w:val="6"/>
          <w:kern w:val="0"/>
          <w:szCs w:val="21"/>
          <w:lang w:val="en-GB"/>
        </w:rPr>
      </w:pPr>
    </w:p>
    <w:p w14:paraId="7D4B55EB"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7BAB97A7" w14:textId="77777777">
        <w:trPr>
          <w:trHeight w:val="582"/>
          <w:jc w:val="center"/>
        </w:trPr>
        <w:tc>
          <w:tcPr>
            <w:tcW w:w="1668" w:type="dxa"/>
            <w:vAlign w:val="center"/>
          </w:tcPr>
          <w:p w14:paraId="4E2C07CA"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0A33AE1F"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顺义区北务镇人民政府</w:t>
            </w:r>
          </w:p>
        </w:tc>
      </w:tr>
      <w:tr w:rsidR="00021E4F" w14:paraId="524DD54B" w14:textId="77777777">
        <w:trPr>
          <w:trHeight w:val="582"/>
          <w:jc w:val="center"/>
        </w:trPr>
        <w:tc>
          <w:tcPr>
            <w:tcW w:w="1668" w:type="dxa"/>
            <w:vAlign w:val="center"/>
          </w:tcPr>
          <w:p w14:paraId="00E5CAF2"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AA76156"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街道乡镇</w:t>
            </w:r>
          </w:p>
        </w:tc>
      </w:tr>
      <w:tr w:rsidR="00021E4F" w14:paraId="443EA09B" w14:textId="77777777">
        <w:trPr>
          <w:trHeight w:val="567"/>
          <w:jc w:val="center"/>
        </w:trPr>
        <w:tc>
          <w:tcPr>
            <w:tcW w:w="1668" w:type="dxa"/>
            <w:vAlign w:val="center"/>
          </w:tcPr>
          <w:p w14:paraId="0EFC744E"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06068C3C"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北京市顺义区北务镇府前街</w:t>
            </w:r>
            <w:r>
              <w:rPr>
                <w:rFonts w:eastAsia="仿宋"/>
                <w:kern w:val="0"/>
                <w:sz w:val="24"/>
              </w:rPr>
              <w:t>1</w:t>
            </w:r>
            <w:r>
              <w:rPr>
                <w:rFonts w:eastAsia="仿宋"/>
                <w:kern w:val="0"/>
                <w:sz w:val="24"/>
              </w:rPr>
              <w:t>号</w:t>
            </w:r>
          </w:p>
        </w:tc>
      </w:tr>
      <w:tr w:rsidR="00021E4F" w14:paraId="155F8249" w14:textId="77777777">
        <w:trPr>
          <w:trHeight w:val="1242"/>
          <w:jc w:val="center"/>
        </w:trPr>
        <w:tc>
          <w:tcPr>
            <w:tcW w:w="1668" w:type="dxa"/>
            <w:vAlign w:val="center"/>
          </w:tcPr>
          <w:p w14:paraId="31A426B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16EDEA1" w14:textId="77777777" w:rsidR="00021E4F" w:rsidRDefault="00000000">
            <w:pPr>
              <w:widowControl/>
              <w:adjustRightInd w:val="0"/>
              <w:snapToGrid w:val="0"/>
              <w:spacing w:line="400" w:lineRule="exact"/>
              <w:ind w:firstLineChars="200" w:firstLine="480"/>
              <w:rPr>
                <w:rFonts w:eastAsia="仿宋"/>
                <w:bCs/>
                <w:spacing w:val="6"/>
                <w:kern w:val="0"/>
                <w:sz w:val="24"/>
                <w:szCs w:val="28"/>
                <w:lang w:val="en-GB"/>
              </w:rPr>
            </w:pPr>
            <w:r>
              <w:rPr>
                <w:rFonts w:eastAsia="仿宋"/>
                <w:kern w:val="0"/>
                <w:sz w:val="24"/>
              </w:rPr>
              <w:t>北务镇位于顺义区东南部，镇域面积</w:t>
            </w:r>
            <w:r>
              <w:rPr>
                <w:rFonts w:eastAsia="仿宋"/>
                <w:kern w:val="0"/>
                <w:sz w:val="24"/>
              </w:rPr>
              <w:t>32</w:t>
            </w:r>
            <w:r>
              <w:rPr>
                <w:rFonts w:eastAsia="仿宋"/>
                <w:kern w:val="0"/>
                <w:sz w:val="24"/>
              </w:rPr>
              <w:t>平方公里，耕地面积</w:t>
            </w:r>
            <w:r>
              <w:rPr>
                <w:rFonts w:eastAsia="仿宋"/>
                <w:kern w:val="0"/>
                <w:sz w:val="24"/>
              </w:rPr>
              <w:t>2.12</w:t>
            </w:r>
            <w:r>
              <w:rPr>
                <w:rFonts w:eastAsia="仿宋"/>
                <w:kern w:val="0"/>
                <w:sz w:val="24"/>
              </w:rPr>
              <w:t>万亩，下辖</w:t>
            </w:r>
            <w:r>
              <w:rPr>
                <w:rFonts w:eastAsia="仿宋"/>
                <w:kern w:val="0"/>
                <w:sz w:val="24"/>
              </w:rPr>
              <w:t>15</w:t>
            </w:r>
            <w:r>
              <w:rPr>
                <w:rFonts w:eastAsia="仿宋"/>
                <w:kern w:val="0"/>
                <w:sz w:val="24"/>
              </w:rPr>
              <w:t>个行政村，常住人口</w:t>
            </w:r>
            <w:r>
              <w:rPr>
                <w:rFonts w:eastAsia="仿宋"/>
                <w:kern w:val="0"/>
                <w:sz w:val="24"/>
              </w:rPr>
              <w:t>1.6</w:t>
            </w:r>
            <w:r>
              <w:rPr>
                <w:rFonts w:eastAsia="仿宋"/>
                <w:kern w:val="0"/>
                <w:sz w:val="24"/>
              </w:rPr>
              <w:t>万人，与河北省有</w:t>
            </w:r>
            <w:r>
              <w:rPr>
                <w:rFonts w:eastAsia="仿宋"/>
                <w:kern w:val="0"/>
                <w:sz w:val="24"/>
              </w:rPr>
              <w:t>11</w:t>
            </w:r>
            <w:r>
              <w:rPr>
                <w:rFonts w:eastAsia="仿宋"/>
                <w:kern w:val="0"/>
                <w:sz w:val="24"/>
              </w:rPr>
              <w:t>公里的交界线，并设有</w:t>
            </w:r>
            <w:r>
              <w:rPr>
                <w:rFonts w:eastAsia="仿宋"/>
                <w:kern w:val="0"/>
                <w:sz w:val="24"/>
              </w:rPr>
              <w:t>3</w:t>
            </w:r>
            <w:r>
              <w:rPr>
                <w:rFonts w:eastAsia="仿宋"/>
                <w:kern w:val="0"/>
                <w:sz w:val="24"/>
              </w:rPr>
              <w:t>个进出京检查站。</w:t>
            </w:r>
            <w:r>
              <w:rPr>
                <w:rFonts w:eastAsia="仿宋"/>
                <w:kern w:val="0"/>
                <w:sz w:val="24"/>
              </w:rPr>
              <w:t>1998</w:t>
            </w:r>
            <w:r>
              <w:rPr>
                <w:rFonts w:eastAsia="仿宋"/>
                <w:kern w:val="0"/>
                <w:sz w:val="24"/>
              </w:rPr>
              <w:t>年被市政府命名为</w:t>
            </w:r>
            <w:r>
              <w:rPr>
                <w:rFonts w:eastAsia="仿宋"/>
                <w:kern w:val="0"/>
                <w:sz w:val="24"/>
              </w:rPr>
              <w:t>“</w:t>
            </w:r>
            <w:r>
              <w:rPr>
                <w:rFonts w:eastAsia="仿宋"/>
                <w:kern w:val="0"/>
                <w:sz w:val="24"/>
              </w:rPr>
              <w:t>京郊蔬菜第一镇</w:t>
            </w:r>
            <w:r>
              <w:rPr>
                <w:rFonts w:eastAsia="仿宋"/>
                <w:kern w:val="0"/>
                <w:sz w:val="24"/>
              </w:rPr>
              <w:t>”</w:t>
            </w:r>
            <w:r>
              <w:rPr>
                <w:rFonts w:eastAsia="仿宋"/>
                <w:kern w:val="0"/>
                <w:sz w:val="24"/>
              </w:rPr>
              <w:t>；龙狮舞民间艺术表演具有几十年的发展历史，先后</w:t>
            </w:r>
            <w:r>
              <w:rPr>
                <w:rFonts w:eastAsia="仿宋"/>
                <w:kern w:val="0"/>
                <w:sz w:val="24"/>
              </w:rPr>
              <w:t>4</w:t>
            </w:r>
            <w:r>
              <w:rPr>
                <w:rFonts w:eastAsia="仿宋"/>
                <w:kern w:val="0"/>
                <w:sz w:val="24"/>
              </w:rPr>
              <w:t>次被文化部命名为</w:t>
            </w:r>
            <w:r>
              <w:rPr>
                <w:rFonts w:eastAsia="仿宋"/>
                <w:kern w:val="0"/>
                <w:sz w:val="24"/>
              </w:rPr>
              <w:t>“</w:t>
            </w:r>
            <w:r>
              <w:rPr>
                <w:rFonts w:eastAsia="仿宋"/>
                <w:kern w:val="0"/>
                <w:sz w:val="24"/>
              </w:rPr>
              <w:t>中国民间艺术之乡</w:t>
            </w:r>
            <w:r>
              <w:rPr>
                <w:rFonts w:eastAsia="仿宋"/>
                <w:kern w:val="0"/>
                <w:sz w:val="24"/>
              </w:rPr>
              <w:t>”</w:t>
            </w:r>
            <w:r>
              <w:rPr>
                <w:rFonts w:eastAsia="仿宋"/>
                <w:kern w:val="0"/>
                <w:sz w:val="24"/>
              </w:rPr>
              <w:t>。</w:t>
            </w:r>
          </w:p>
        </w:tc>
      </w:tr>
      <w:tr w:rsidR="00021E4F" w14:paraId="52ABA885" w14:textId="77777777">
        <w:trPr>
          <w:trHeight w:val="822"/>
          <w:jc w:val="center"/>
        </w:trPr>
        <w:tc>
          <w:tcPr>
            <w:tcW w:w="1668" w:type="dxa"/>
            <w:vAlign w:val="center"/>
          </w:tcPr>
          <w:p w14:paraId="0C15DC0D"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14:paraId="3DA7A02C" w14:textId="77777777" w:rsidR="00021E4F" w:rsidRDefault="00000000">
            <w:pPr>
              <w:widowControl/>
              <w:adjustRightInd w:val="0"/>
              <w:snapToGrid w:val="0"/>
              <w:jc w:val="center"/>
              <w:rPr>
                <w:rFonts w:eastAsia="仿宋"/>
                <w:kern w:val="0"/>
                <w:sz w:val="24"/>
              </w:rPr>
            </w:pPr>
            <w:r>
              <w:rPr>
                <w:rFonts w:eastAsia="仿宋"/>
                <w:kern w:val="0"/>
                <w:sz w:val="24"/>
              </w:rPr>
              <w:t>魏老师</w:t>
            </w:r>
          </w:p>
          <w:p w14:paraId="62B89814" w14:textId="77777777" w:rsidR="00021E4F" w:rsidRDefault="00000000">
            <w:pPr>
              <w:widowControl/>
              <w:adjustRightInd w:val="0"/>
              <w:snapToGrid w:val="0"/>
              <w:jc w:val="center"/>
              <w:rPr>
                <w:rFonts w:eastAsia="仿宋"/>
                <w:kern w:val="0"/>
                <w:sz w:val="24"/>
              </w:rPr>
            </w:pPr>
            <w:r>
              <w:rPr>
                <w:rFonts w:eastAsia="仿宋"/>
                <w:kern w:val="0"/>
                <w:sz w:val="24"/>
              </w:rPr>
              <w:t>郭老师</w:t>
            </w:r>
          </w:p>
        </w:tc>
        <w:tc>
          <w:tcPr>
            <w:tcW w:w="1686" w:type="dxa"/>
            <w:vAlign w:val="center"/>
          </w:tcPr>
          <w:p w14:paraId="5EAF2290" w14:textId="77777777" w:rsidR="00021E4F" w:rsidRDefault="00000000">
            <w:pPr>
              <w:widowControl/>
              <w:adjustRightInd w:val="0"/>
              <w:snapToGrid w:val="0"/>
              <w:ind w:firstLineChars="100" w:firstLine="280"/>
              <w:rPr>
                <w:rFonts w:eastAsia="楷体_GB2312"/>
                <w:kern w:val="0"/>
                <w:sz w:val="28"/>
                <w:szCs w:val="32"/>
                <w:lang w:val="en-GB"/>
              </w:rPr>
            </w:pPr>
            <w:r>
              <w:rPr>
                <w:rFonts w:eastAsia="楷体"/>
                <w:kern w:val="0"/>
                <w:sz w:val="28"/>
                <w:szCs w:val="32"/>
              </w:rPr>
              <w:t>联系方式</w:t>
            </w:r>
          </w:p>
        </w:tc>
        <w:tc>
          <w:tcPr>
            <w:tcW w:w="2783" w:type="dxa"/>
            <w:vAlign w:val="center"/>
          </w:tcPr>
          <w:p w14:paraId="7FCDCC58" w14:textId="77777777" w:rsidR="00021E4F" w:rsidRDefault="00000000">
            <w:pPr>
              <w:widowControl/>
              <w:adjustRightInd w:val="0"/>
              <w:snapToGrid w:val="0"/>
              <w:jc w:val="center"/>
              <w:rPr>
                <w:rFonts w:eastAsia="仿宋"/>
                <w:kern w:val="0"/>
                <w:sz w:val="24"/>
              </w:rPr>
            </w:pPr>
            <w:r>
              <w:rPr>
                <w:rFonts w:eastAsia="仿宋"/>
                <w:kern w:val="0"/>
                <w:sz w:val="24"/>
              </w:rPr>
              <w:t>13121887756</w:t>
            </w:r>
          </w:p>
          <w:p w14:paraId="15254A9A" w14:textId="77777777" w:rsidR="00021E4F" w:rsidRDefault="00000000">
            <w:pPr>
              <w:widowControl/>
              <w:adjustRightInd w:val="0"/>
              <w:snapToGrid w:val="0"/>
              <w:jc w:val="center"/>
              <w:rPr>
                <w:rFonts w:eastAsia="仿宋"/>
                <w:kern w:val="0"/>
                <w:sz w:val="24"/>
              </w:rPr>
            </w:pPr>
            <w:r>
              <w:rPr>
                <w:rFonts w:eastAsia="仿宋"/>
                <w:kern w:val="0"/>
                <w:sz w:val="24"/>
              </w:rPr>
              <w:t>15510203166</w:t>
            </w:r>
          </w:p>
        </w:tc>
      </w:tr>
    </w:tbl>
    <w:p w14:paraId="1E6CE776"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52F857FB"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254FFB1D" w14:textId="77777777">
        <w:trPr>
          <w:trHeight w:val="90"/>
          <w:jc w:val="center"/>
        </w:trPr>
        <w:tc>
          <w:tcPr>
            <w:tcW w:w="1835" w:type="dxa"/>
            <w:tcBorders>
              <w:tl2br w:val="nil"/>
              <w:tr2bl w:val="nil"/>
            </w:tcBorders>
            <w:shd w:val="clear" w:color="auto" w:fill="FFFFFF"/>
            <w:vAlign w:val="center"/>
          </w:tcPr>
          <w:p w14:paraId="1C54284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6399FB71"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培育农业品牌</w:t>
            </w:r>
            <w:r>
              <w:rPr>
                <w:rFonts w:eastAsia="仿宋"/>
                <w:kern w:val="0"/>
                <w:sz w:val="24"/>
              </w:rPr>
              <w:t xml:space="preserve"> </w:t>
            </w:r>
            <w:r>
              <w:rPr>
                <w:rFonts w:eastAsia="仿宋"/>
                <w:kern w:val="0"/>
                <w:sz w:val="24"/>
              </w:rPr>
              <w:t>赋能乡村振兴</w:t>
            </w:r>
          </w:p>
        </w:tc>
      </w:tr>
      <w:tr w:rsidR="00021E4F" w14:paraId="1924ABC6" w14:textId="77777777">
        <w:trPr>
          <w:trHeight w:val="17"/>
          <w:jc w:val="center"/>
        </w:trPr>
        <w:tc>
          <w:tcPr>
            <w:tcW w:w="1835" w:type="dxa"/>
            <w:tcBorders>
              <w:tl2br w:val="nil"/>
              <w:tr2bl w:val="nil"/>
            </w:tcBorders>
            <w:shd w:val="clear" w:color="auto" w:fill="FFFFFF"/>
            <w:vAlign w:val="center"/>
          </w:tcPr>
          <w:p w14:paraId="086151F1"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18914C31" w14:textId="77777777" w:rsidR="00021E4F" w:rsidRDefault="00000000">
            <w:pPr>
              <w:widowControl/>
              <w:adjustRightInd w:val="0"/>
              <w:snapToGrid w:val="0"/>
              <w:spacing w:line="400" w:lineRule="exact"/>
              <w:jc w:val="center"/>
              <w:rPr>
                <w:rFonts w:eastAsia="仿宋"/>
                <w:kern w:val="0"/>
                <w:sz w:val="24"/>
              </w:rPr>
            </w:pPr>
            <w:r>
              <w:rPr>
                <w:rFonts w:eastAsia="仿宋"/>
                <w:kern w:val="0"/>
                <w:sz w:val="24"/>
              </w:rPr>
              <w:t>乡村振兴</w:t>
            </w:r>
          </w:p>
        </w:tc>
      </w:tr>
      <w:tr w:rsidR="00021E4F" w14:paraId="6FFBC426" w14:textId="77777777">
        <w:trPr>
          <w:trHeight w:val="771"/>
          <w:jc w:val="center"/>
        </w:trPr>
        <w:tc>
          <w:tcPr>
            <w:tcW w:w="1835" w:type="dxa"/>
            <w:tcBorders>
              <w:tl2br w:val="nil"/>
              <w:tr2bl w:val="nil"/>
            </w:tcBorders>
            <w:shd w:val="clear" w:color="auto" w:fill="FFFFFF"/>
            <w:vAlign w:val="center"/>
          </w:tcPr>
          <w:p w14:paraId="2EDE98B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2C952010" w14:textId="77777777" w:rsidR="00021E4F" w:rsidRDefault="00000000">
            <w:pPr>
              <w:spacing w:line="400" w:lineRule="exact"/>
              <w:ind w:firstLineChars="200" w:firstLine="480"/>
              <w:rPr>
                <w:rFonts w:eastAsia="仿宋"/>
                <w:kern w:val="0"/>
                <w:sz w:val="24"/>
              </w:rPr>
            </w:pPr>
            <w:r>
              <w:rPr>
                <w:rFonts w:eastAsia="仿宋"/>
                <w:kern w:val="0"/>
                <w:sz w:val="24"/>
              </w:rPr>
              <w:t>北务镇是顺义区重要的设施蔬菜大镇，曾被市政府命名为</w:t>
            </w:r>
            <w:r>
              <w:rPr>
                <w:rFonts w:eastAsia="仿宋"/>
                <w:kern w:val="0"/>
                <w:sz w:val="24"/>
              </w:rPr>
              <w:t>“</w:t>
            </w:r>
            <w:r>
              <w:rPr>
                <w:rFonts w:eastAsia="仿宋"/>
                <w:kern w:val="0"/>
                <w:sz w:val="24"/>
              </w:rPr>
              <w:t>京郊蔬菜第一镇</w:t>
            </w:r>
            <w:r>
              <w:rPr>
                <w:rFonts w:eastAsia="仿宋"/>
                <w:kern w:val="0"/>
                <w:sz w:val="24"/>
              </w:rPr>
              <w:t>”</w:t>
            </w:r>
            <w:r>
              <w:rPr>
                <w:rFonts w:eastAsia="仿宋"/>
                <w:kern w:val="0"/>
                <w:sz w:val="24"/>
              </w:rPr>
              <w:t>，全镇耕地</w:t>
            </w:r>
            <w:r>
              <w:rPr>
                <w:rFonts w:eastAsia="仿宋"/>
                <w:kern w:val="0"/>
                <w:sz w:val="24"/>
              </w:rPr>
              <w:t>19134</w:t>
            </w:r>
            <w:r>
              <w:rPr>
                <w:rFonts w:eastAsia="仿宋"/>
                <w:kern w:val="0"/>
                <w:sz w:val="24"/>
              </w:rPr>
              <w:t>亩，占全镇总面积的</w:t>
            </w:r>
            <w:r>
              <w:rPr>
                <w:rFonts w:eastAsia="仿宋"/>
                <w:kern w:val="0"/>
                <w:sz w:val="24"/>
              </w:rPr>
              <w:t>39.88%</w:t>
            </w:r>
            <w:r>
              <w:rPr>
                <w:rFonts w:eastAsia="仿宋"/>
                <w:kern w:val="0"/>
                <w:sz w:val="24"/>
              </w:rPr>
              <w:t>，共有温室、大棚等农业设施</w:t>
            </w:r>
            <w:r>
              <w:rPr>
                <w:rFonts w:eastAsia="仿宋"/>
                <w:kern w:val="0"/>
                <w:sz w:val="24"/>
              </w:rPr>
              <w:t>7532</w:t>
            </w:r>
            <w:r>
              <w:rPr>
                <w:rFonts w:eastAsia="仿宋"/>
                <w:kern w:val="0"/>
                <w:sz w:val="24"/>
              </w:rPr>
              <w:t>个，拥有</w:t>
            </w:r>
            <w:r>
              <w:rPr>
                <w:rFonts w:eastAsia="仿宋"/>
                <w:kern w:val="0"/>
                <w:sz w:val="24"/>
              </w:rPr>
              <w:t>100</w:t>
            </w:r>
            <w:r>
              <w:rPr>
                <w:rFonts w:eastAsia="仿宋"/>
                <w:kern w:val="0"/>
                <w:sz w:val="24"/>
              </w:rPr>
              <w:t>亩以上农业企业</w:t>
            </w:r>
            <w:r>
              <w:rPr>
                <w:rFonts w:eastAsia="仿宋"/>
                <w:kern w:val="0"/>
                <w:sz w:val="24"/>
              </w:rPr>
              <w:t>12</w:t>
            </w:r>
            <w:r>
              <w:rPr>
                <w:rFonts w:eastAsia="仿宋"/>
                <w:kern w:val="0"/>
                <w:sz w:val="24"/>
              </w:rPr>
              <w:t>家，农民合作社</w:t>
            </w:r>
            <w:r>
              <w:rPr>
                <w:rFonts w:eastAsia="仿宋"/>
                <w:kern w:val="0"/>
                <w:sz w:val="24"/>
              </w:rPr>
              <w:t>11</w:t>
            </w:r>
            <w:r>
              <w:rPr>
                <w:rFonts w:eastAsia="仿宋"/>
                <w:kern w:val="0"/>
                <w:sz w:val="24"/>
              </w:rPr>
              <w:t>家，其中市级示范社</w:t>
            </w:r>
            <w:r>
              <w:rPr>
                <w:rFonts w:eastAsia="仿宋"/>
                <w:kern w:val="0"/>
                <w:sz w:val="24"/>
              </w:rPr>
              <w:t>1</w:t>
            </w:r>
            <w:r>
              <w:rPr>
                <w:rFonts w:eastAsia="仿宋"/>
                <w:kern w:val="0"/>
                <w:sz w:val="24"/>
              </w:rPr>
              <w:t>家，形成了涵盖育苗、种植、采摘、配送、加工等各个环节的农业全产业链。</w:t>
            </w:r>
            <w:r>
              <w:rPr>
                <w:rFonts w:eastAsia="仿宋"/>
                <w:kern w:val="0"/>
                <w:sz w:val="24"/>
              </w:rPr>
              <w:t>2023</w:t>
            </w:r>
            <w:r>
              <w:rPr>
                <w:rFonts w:eastAsia="仿宋"/>
                <w:kern w:val="0"/>
                <w:sz w:val="24"/>
              </w:rPr>
              <w:t>年全镇蔬菜产量</w:t>
            </w:r>
            <w:r>
              <w:rPr>
                <w:rFonts w:eastAsia="仿宋"/>
                <w:kern w:val="0"/>
                <w:sz w:val="24"/>
              </w:rPr>
              <w:t>7.28</w:t>
            </w:r>
            <w:r>
              <w:rPr>
                <w:rFonts w:eastAsia="仿宋"/>
                <w:kern w:val="0"/>
                <w:sz w:val="24"/>
              </w:rPr>
              <w:t>万吨，约占顺义区蔬菜生产总量的</w:t>
            </w:r>
            <w:r>
              <w:rPr>
                <w:rFonts w:eastAsia="仿宋"/>
                <w:kern w:val="0"/>
                <w:sz w:val="24"/>
              </w:rPr>
              <w:t>20%</w:t>
            </w:r>
            <w:r>
              <w:rPr>
                <w:rFonts w:eastAsia="仿宋"/>
                <w:kern w:val="0"/>
                <w:sz w:val="24"/>
              </w:rPr>
              <w:t>。聚焦北务蔬菜产业，以农业品牌建设提升农产品价值，拓宽农产品产销渠道，促进农民增收，赋能乡村振兴。</w:t>
            </w:r>
          </w:p>
        </w:tc>
      </w:tr>
      <w:tr w:rsidR="00021E4F" w14:paraId="4203C082" w14:textId="77777777">
        <w:trPr>
          <w:trHeight w:val="347"/>
          <w:jc w:val="center"/>
        </w:trPr>
        <w:tc>
          <w:tcPr>
            <w:tcW w:w="1835" w:type="dxa"/>
            <w:tcBorders>
              <w:tl2br w:val="nil"/>
              <w:tr2bl w:val="nil"/>
            </w:tcBorders>
            <w:shd w:val="clear" w:color="auto" w:fill="FFFFFF"/>
            <w:vAlign w:val="center"/>
          </w:tcPr>
          <w:p w14:paraId="28A0EACE"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405CA432"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3D13F751" w14:textId="77777777" w:rsidR="00021E4F" w:rsidRDefault="00000000">
            <w:pPr>
              <w:widowControl/>
              <w:adjustRightInd w:val="0"/>
              <w:snapToGrid w:val="0"/>
              <w:spacing w:line="400" w:lineRule="exact"/>
              <w:ind w:firstLineChars="200" w:firstLine="480"/>
              <w:rPr>
                <w:rFonts w:eastAsia="仿宋"/>
                <w:kern w:val="0"/>
                <w:sz w:val="28"/>
                <w:szCs w:val="28"/>
                <w:lang w:val="en-GB"/>
              </w:rPr>
            </w:pPr>
            <w:r>
              <w:rPr>
                <w:rFonts w:eastAsia="仿宋"/>
                <w:kern w:val="0"/>
                <w:sz w:val="24"/>
              </w:rPr>
              <w:t>围绕北务蔬菜产业，聚焦农产品品牌培育，实施农业品牌发展战略，探索以区域公用品牌、企业品牌、产品品牌等特色</w:t>
            </w:r>
            <w:r>
              <w:rPr>
                <w:rFonts w:eastAsia="仿宋"/>
                <w:kern w:val="0"/>
                <w:sz w:val="24"/>
              </w:rPr>
              <w:lastRenderedPageBreak/>
              <w:t>农产品品牌为核心的农业品牌矩阵。以品牌聚焦市场，打造北务农业品牌价值新高地。</w:t>
            </w:r>
          </w:p>
        </w:tc>
      </w:tr>
      <w:tr w:rsidR="00021E4F" w14:paraId="030B6B3D" w14:textId="77777777">
        <w:trPr>
          <w:trHeight w:val="808"/>
          <w:jc w:val="center"/>
        </w:trPr>
        <w:tc>
          <w:tcPr>
            <w:tcW w:w="1835" w:type="dxa"/>
            <w:tcBorders>
              <w:right w:val="single" w:sz="4" w:space="0" w:color="auto"/>
              <w:tl2br w:val="nil"/>
              <w:tr2bl w:val="nil"/>
            </w:tcBorders>
            <w:shd w:val="clear" w:color="auto" w:fill="FFFFFF"/>
            <w:vAlign w:val="center"/>
          </w:tcPr>
          <w:p w14:paraId="24FD0C2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AC7EE3D" w14:textId="77777777" w:rsidR="00021E4F" w:rsidRDefault="00000000">
            <w:pPr>
              <w:widowControl/>
              <w:adjustRightInd w:val="0"/>
              <w:snapToGrid w:val="0"/>
              <w:spacing w:line="400" w:lineRule="exact"/>
              <w:ind w:firstLineChars="200" w:firstLine="480"/>
              <w:rPr>
                <w:rFonts w:eastAsia="仿宋"/>
                <w:kern w:val="0"/>
                <w:sz w:val="24"/>
              </w:rPr>
            </w:pPr>
            <w:r>
              <w:rPr>
                <w:rFonts w:eastAsia="仿宋"/>
                <w:kern w:val="0"/>
                <w:sz w:val="24"/>
              </w:rPr>
              <w:t>学生团队准备方案时要切合北务镇蔬菜产业发展实际，立足北务镇内产业发展情况，推进农产品品牌建设，为</w:t>
            </w:r>
            <w:r>
              <w:rPr>
                <w:rFonts w:eastAsia="仿宋" w:hint="eastAsia"/>
                <w:kern w:val="0"/>
                <w:sz w:val="24"/>
              </w:rPr>
              <w:t>进一步拓宽</w:t>
            </w:r>
            <w:r>
              <w:rPr>
                <w:rFonts w:eastAsia="仿宋"/>
                <w:kern w:val="0"/>
                <w:sz w:val="24"/>
              </w:rPr>
              <w:t>农产品产销渠道打好基础。</w:t>
            </w:r>
          </w:p>
        </w:tc>
      </w:tr>
    </w:tbl>
    <w:p w14:paraId="681DA4CD"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54483BAB"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17DAC176" w14:textId="77777777">
        <w:trPr>
          <w:trHeight w:val="844"/>
          <w:jc w:val="center"/>
        </w:trPr>
        <w:tc>
          <w:tcPr>
            <w:tcW w:w="1815" w:type="dxa"/>
            <w:tcBorders>
              <w:tl2br w:val="nil"/>
              <w:tr2bl w:val="nil"/>
            </w:tcBorders>
            <w:shd w:val="clear" w:color="auto" w:fill="FFFFFF"/>
            <w:vAlign w:val="center"/>
          </w:tcPr>
          <w:p w14:paraId="7225EEE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344A0CD3" w14:textId="77777777" w:rsidR="00021E4F" w:rsidRDefault="00000000">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可为参赛团队提供北务镇农业发展情况及相应资料，团队可到北务镇开展实地调查研究，各村支部书记、农业龙头企业负责人可进行全程实地引导、指导。</w:t>
            </w:r>
          </w:p>
        </w:tc>
      </w:tr>
      <w:tr w:rsidR="00021E4F" w14:paraId="09983E90" w14:textId="77777777">
        <w:trPr>
          <w:trHeight w:val="637"/>
          <w:jc w:val="center"/>
        </w:trPr>
        <w:tc>
          <w:tcPr>
            <w:tcW w:w="1815" w:type="dxa"/>
            <w:tcBorders>
              <w:tl2br w:val="nil"/>
              <w:tr2bl w:val="nil"/>
            </w:tcBorders>
            <w:shd w:val="clear" w:color="auto" w:fill="FFFFFF"/>
            <w:vAlign w:val="center"/>
          </w:tcPr>
          <w:p w14:paraId="3E3C984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35AB5993" w14:textId="77777777" w:rsidR="00021E4F" w:rsidRDefault="00000000">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为获奖者提供到本单位实习实践机会。</w:t>
            </w:r>
          </w:p>
        </w:tc>
      </w:tr>
    </w:tbl>
    <w:p w14:paraId="30A4CBD7"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rPr>
      </w:pPr>
    </w:p>
    <w:p w14:paraId="3D2CD36B" w14:textId="77777777" w:rsidR="00021E4F" w:rsidRDefault="00021E4F">
      <w:pPr>
        <w:rPr>
          <w:rFonts w:eastAsia="仿宋"/>
        </w:rPr>
        <w:sectPr w:rsidR="00021E4F" w:rsidSect="008C52FA">
          <w:pgSz w:w="11906" w:h="16838"/>
          <w:pgMar w:top="1587" w:right="1474" w:bottom="1474" w:left="1587" w:header="851" w:footer="992" w:gutter="0"/>
          <w:cols w:space="425"/>
          <w:docGrid w:type="lines" w:linePitch="312"/>
        </w:sectPr>
      </w:pPr>
    </w:p>
    <w:p w14:paraId="7BB78151"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49E8EB46"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14:paraId="0796B72C" w14:textId="77777777" w:rsidR="00021E4F" w:rsidRDefault="00021E4F">
      <w:pPr>
        <w:widowControl/>
        <w:tabs>
          <w:tab w:val="left" w:pos="8640"/>
        </w:tabs>
        <w:adjustRightInd w:val="0"/>
        <w:snapToGrid w:val="0"/>
        <w:jc w:val="left"/>
        <w:rPr>
          <w:rFonts w:eastAsia="仿宋"/>
          <w:bCs/>
          <w:spacing w:val="6"/>
          <w:kern w:val="0"/>
          <w:szCs w:val="21"/>
          <w:lang w:val="en-GB"/>
        </w:rPr>
      </w:pPr>
    </w:p>
    <w:p w14:paraId="3BFDC530"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285EF876" w14:textId="77777777">
        <w:trPr>
          <w:trHeight w:val="582"/>
          <w:jc w:val="center"/>
        </w:trPr>
        <w:tc>
          <w:tcPr>
            <w:tcW w:w="1668" w:type="dxa"/>
            <w:vAlign w:val="center"/>
          </w:tcPr>
          <w:p w14:paraId="118290BE"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8F77561" w14:textId="77777777" w:rsidR="00021E4F" w:rsidRDefault="00000000">
            <w:pPr>
              <w:widowControl/>
              <w:spacing w:line="400" w:lineRule="exact"/>
              <w:jc w:val="center"/>
              <w:textAlignment w:val="center"/>
              <w:rPr>
                <w:rFonts w:eastAsia="仿宋"/>
                <w:color w:val="000000"/>
                <w:kern w:val="0"/>
                <w:sz w:val="24"/>
              </w:rPr>
            </w:pPr>
            <w:r>
              <w:rPr>
                <w:rFonts w:eastAsia="仿宋"/>
                <w:color w:val="000000"/>
                <w:kern w:val="0"/>
                <w:sz w:val="24"/>
                <w:lang w:val="en-GB"/>
              </w:rPr>
              <w:t>昌平区兴寿镇</w:t>
            </w:r>
            <w:r>
              <w:rPr>
                <w:rFonts w:eastAsia="仿宋"/>
                <w:color w:val="000000"/>
                <w:kern w:val="0"/>
                <w:sz w:val="24"/>
              </w:rPr>
              <w:t>人民政府</w:t>
            </w:r>
          </w:p>
        </w:tc>
      </w:tr>
      <w:tr w:rsidR="00021E4F" w14:paraId="2FC88725" w14:textId="77777777">
        <w:trPr>
          <w:trHeight w:val="161"/>
          <w:jc w:val="center"/>
        </w:trPr>
        <w:tc>
          <w:tcPr>
            <w:tcW w:w="1668" w:type="dxa"/>
            <w:vAlign w:val="center"/>
          </w:tcPr>
          <w:p w14:paraId="5E6E81C2"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074E6D6"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基层镇</w:t>
            </w:r>
          </w:p>
        </w:tc>
      </w:tr>
      <w:tr w:rsidR="00021E4F" w14:paraId="6AD7B835" w14:textId="77777777">
        <w:trPr>
          <w:trHeight w:val="79"/>
          <w:jc w:val="center"/>
        </w:trPr>
        <w:tc>
          <w:tcPr>
            <w:tcW w:w="1668" w:type="dxa"/>
            <w:vAlign w:val="center"/>
          </w:tcPr>
          <w:p w14:paraId="3AF56365"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72F2E212" w14:textId="77777777" w:rsidR="00021E4F" w:rsidRDefault="00000000">
            <w:pPr>
              <w:widowControl/>
              <w:adjustRightInd w:val="0"/>
              <w:spacing w:line="400" w:lineRule="exact"/>
              <w:jc w:val="center"/>
              <w:rPr>
                <w:rFonts w:eastAsia="仿宋"/>
                <w:kern w:val="0"/>
                <w:sz w:val="24"/>
              </w:rPr>
            </w:pPr>
            <w:r>
              <w:rPr>
                <w:rFonts w:eastAsia="仿宋"/>
                <w:kern w:val="0"/>
                <w:sz w:val="24"/>
              </w:rPr>
              <w:t>北京市昌平区兴寿镇昌崔路</w:t>
            </w:r>
          </w:p>
        </w:tc>
      </w:tr>
      <w:tr w:rsidR="00021E4F" w14:paraId="138E1D98" w14:textId="77777777">
        <w:trPr>
          <w:trHeight w:val="1242"/>
          <w:jc w:val="center"/>
        </w:trPr>
        <w:tc>
          <w:tcPr>
            <w:tcW w:w="1668" w:type="dxa"/>
            <w:vAlign w:val="center"/>
          </w:tcPr>
          <w:p w14:paraId="70C2CA34"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7BD41DF4"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兴寿镇地处昌平区东北部，东与怀柔区桥梓镇、顺义区赵全营镇交界，南与小汤山镇毗邻，西与崔村镇相连，北与延寿镇接壤。镇域面积</w:t>
            </w:r>
            <w:r>
              <w:rPr>
                <w:rFonts w:eastAsia="仿宋"/>
                <w:kern w:val="0"/>
                <w:sz w:val="24"/>
                <w:lang w:val="en-GB"/>
              </w:rPr>
              <w:t>75.03</w:t>
            </w:r>
            <w:r>
              <w:rPr>
                <w:rFonts w:eastAsia="仿宋"/>
                <w:kern w:val="0"/>
                <w:sz w:val="24"/>
                <w:lang w:val="en-GB"/>
              </w:rPr>
              <w:t>平方千米，下辖</w:t>
            </w:r>
            <w:r>
              <w:rPr>
                <w:rFonts w:eastAsia="仿宋"/>
                <w:kern w:val="0"/>
                <w:sz w:val="24"/>
                <w:lang w:val="en-GB"/>
              </w:rPr>
              <w:t>21</w:t>
            </w:r>
            <w:r>
              <w:rPr>
                <w:rFonts w:eastAsia="仿宋"/>
                <w:kern w:val="0"/>
                <w:sz w:val="24"/>
                <w:lang w:val="en-GB"/>
              </w:rPr>
              <w:t>个行政村，镇政府驻昌平区兴寿镇兴寿村。总人口</w:t>
            </w:r>
            <w:r>
              <w:rPr>
                <w:rFonts w:eastAsia="仿宋"/>
                <w:kern w:val="0"/>
                <w:sz w:val="24"/>
                <w:lang w:val="en-GB"/>
              </w:rPr>
              <w:t>23490</w:t>
            </w:r>
            <w:r>
              <w:rPr>
                <w:rFonts w:eastAsia="仿宋"/>
                <w:kern w:val="0"/>
                <w:sz w:val="24"/>
                <w:lang w:val="en-GB"/>
              </w:rPr>
              <w:t>人，其中城镇人口</w:t>
            </w:r>
            <w:r>
              <w:rPr>
                <w:rFonts w:eastAsia="仿宋"/>
                <w:kern w:val="0"/>
                <w:sz w:val="24"/>
                <w:lang w:val="en-GB"/>
              </w:rPr>
              <w:t>9159</w:t>
            </w:r>
            <w:r>
              <w:rPr>
                <w:rFonts w:eastAsia="仿宋"/>
                <w:kern w:val="0"/>
                <w:sz w:val="24"/>
                <w:lang w:val="en-GB"/>
              </w:rPr>
              <w:t>人，农业人口</w:t>
            </w:r>
            <w:r>
              <w:rPr>
                <w:rFonts w:eastAsia="仿宋"/>
                <w:kern w:val="0"/>
                <w:sz w:val="24"/>
                <w:lang w:val="en-GB"/>
              </w:rPr>
              <w:t>14331</w:t>
            </w:r>
            <w:r>
              <w:rPr>
                <w:rFonts w:eastAsia="仿宋"/>
                <w:kern w:val="0"/>
                <w:sz w:val="24"/>
                <w:lang w:val="en-GB"/>
              </w:rPr>
              <w:t>人。兴寿镇结合自身特点，紧跟首都农业发展步伐，以设施农业建设为重点，积极调整农业产业结构，通过政府引导、农户参与，逐渐形成了以草莓、苹果观光采摘产业为特色的都市型现代农业发展格局，以满足市民购买质优农产品方面的物质需求和观光休闲方面的精神需求。</w:t>
            </w:r>
          </w:p>
        </w:tc>
      </w:tr>
      <w:tr w:rsidR="00021E4F" w14:paraId="664E6AAA" w14:textId="77777777">
        <w:trPr>
          <w:trHeight w:val="607"/>
          <w:jc w:val="center"/>
        </w:trPr>
        <w:tc>
          <w:tcPr>
            <w:tcW w:w="1668" w:type="dxa"/>
            <w:vAlign w:val="center"/>
          </w:tcPr>
          <w:p w14:paraId="4E11FEC0"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14:paraId="2366DDE0"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张老师</w:t>
            </w:r>
          </w:p>
        </w:tc>
        <w:tc>
          <w:tcPr>
            <w:tcW w:w="1686" w:type="dxa"/>
            <w:vAlign w:val="center"/>
          </w:tcPr>
          <w:p w14:paraId="3C5A90D9" w14:textId="77777777" w:rsidR="00021E4F" w:rsidRDefault="00000000">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14:paraId="7973B0B1" w14:textId="77777777" w:rsidR="00021E4F" w:rsidRDefault="00000000">
            <w:pPr>
              <w:widowControl/>
              <w:adjustRightInd w:val="0"/>
              <w:spacing w:line="400" w:lineRule="exact"/>
              <w:jc w:val="center"/>
              <w:rPr>
                <w:rFonts w:eastAsia="仿宋"/>
                <w:kern w:val="0"/>
                <w:sz w:val="24"/>
              </w:rPr>
            </w:pPr>
            <w:r>
              <w:rPr>
                <w:rFonts w:eastAsia="仿宋"/>
                <w:kern w:val="0"/>
                <w:sz w:val="24"/>
              </w:rPr>
              <w:t>15811115837</w:t>
            </w:r>
          </w:p>
        </w:tc>
      </w:tr>
    </w:tbl>
    <w:p w14:paraId="695ED90B"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76B95A4D"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573AD274" w14:textId="77777777">
        <w:trPr>
          <w:trHeight w:val="90"/>
          <w:jc w:val="center"/>
        </w:trPr>
        <w:tc>
          <w:tcPr>
            <w:tcW w:w="1835" w:type="dxa"/>
            <w:tcBorders>
              <w:tl2br w:val="nil"/>
              <w:tr2bl w:val="nil"/>
            </w:tcBorders>
            <w:shd w:val="clear" w:color="auto" w:fill="FFFFFF"/>
            <w:vAlign w:val="center"/>
          </w:tcPr>
          <w:p w14:paraId="3FCA3DF9"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4CB858FD"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探索乡村多元业态发展</w:t>
            </w:r>
          </w:p>
        </w:tc>
      </w:tr>
      <w:tr w:rsidR="00021E4F" w14:paraId="1393D3CB" w14:textId="77777777">
        <w:trPr>
          <w:trHeight w:val="567"/>
          <w:jc w:val="center"/>
        </w:trPr>
        <w:tc>
          <w:tcPr>
            <w:tcW w:w="1835" w:type="dxa"/>
            <w:tcBorders>
              <w:tl2br w:val="nil"/>
              <w:tr2bl w:val="nil"/>
            </w:tcBorders>
            <w:shd w:val="clear" w:color="auto" w:fill="FFFFFF"/>
            <w:vAlign w:val="center"/>
          </w:tcPr>
          <w:p w14:paraId="06A87F3D"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9260B80"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021E4F" w14:paraId="3418D4EB" w14:textId="77777777">
        <w:trPr>
          <w:trHeight w:val="953"/>
          <w:jc w:val="center"/>
        </w:trPr>
        <w:tc>
          <w:tcPr>
            <w:tcW w:w="1835" w:type="dxa"/>
            <w:tcBorders>
              <w:tl2br w:val="nil"/>
              <w:tr2bl w:val="nil"/>
            </w:tcBorders>
            <w:shd w:val="clear" w:color="auto" w:fill="FFFFFF"/>
            <w:vAlign w:val="center"/>
          </w:tcPr>
          <w:p w14:paraId="2930BF41"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4E25F668" w14:textId="77777777" w:rsidR="00021E4F" w:rsidRDefault="00000000">
            <w:pPr>
              <w:widowControl/>
              <w:adjustRightInd w:val="0"/>
              <w:snapToGrid w:val="0"/>
              <w:spacing w:line="400" w:lineRule="exact"/>
              <w:ind w:firstLineChars="200" w:firstLine="480"/>
              <w:rPr>
                <w:rFonts w:eastAsia="仿宋"/>
                <w:kern w:val="0"/>
                <w:sz w:val="24"/>
              </w:rPr>
            </w:pPr>
            <w:r>
              <w:rPr>
                <w:rFonts w:eastAsia="仿宋"/>
                <w:kern w:val="0"/>
                <w:sz w:val="24"/>
              </w:rPr>
              <w:t>农业产业格局逐步优化，农业品牌效应日益显现。兴寿镇围绕打造高品质都市现代农业样板的发展目标，形成了以草莓、苹果为主的林果产业格局。立足兴寿镇传统优势产业，依托镇域内农业产业化龙头企业和规模化果园、农场，深度推进</w:t>
            </w:r>
            <w:r>
              <w:rPr>
                <w:rFonts w:eastAsia="仿宋"/>
                <w:kern w:val="0"/>
                <w:sz w:val="24"/>
              </w:rPr>
              <w:t>“</w:t>
            </w:r>
            <w:r>
              <w:rPr>
                <w:rFonts w:eastAsia="仿宋"/>
                <w:kern w:val="0"/>
                <w:sz w:val="24"/>
              </w:rPr>
              <w:t>农业</w:t>
            </w:r>
            <w:r>
              <w:rPr>
                <w:rFonts w:eastAsia="仿宋"/>
                <w:kern w:val="0"/>
                <w:sz w:val="24"/>
              </w:rPr>
              <w:t>+</w:t>
            </w:r>
            <w:r>
              <w:rPr>
                <w:rFonts w:eastAsia="仿宋"/>
                <w:kern w:val="0"/>
                <w:sz w:val="24"/>
              </w:rPr>
              <w:t>旅游</w:t>
            </w:r>
            <w:r>
              <w:rPr>
                <w:rFonts w:eastAsia="仿宋"/>
                <w:kern w:val="0"/>
                <w:sz w:val="24"/>
              </w:rPr>
              <w:t>”</w:t>
            </w:r>
            <w:r>
              <w:rPr>
                <w:rFonts w:eastAsia="仿宋"/>
                <w:kern w:val="0"/>
                <w:sz w:val="24"/>
              </w:rPr>
              <w:t>融合，依托昌平草莓、兴寿草莓等地标产品，提升一批精品观光采摘、教育科普体验、生态体验和康养体验等特色休闲草莓园，推动产业提质增效、转型发展。一是文旅融合，积极推动红色文化激活红色基因、民族文化与生态旅游结合、养</w:t>
            </w:r>
            <w:r>
              <w:rPr>
                <w:rFonts w:eastAsia="仿宋"/>
                <w:kern w:val="0"/>
                <w:sz w:val="24"/>
              </w:rPr>
              <w:lastRenderedPageBreak/>
              <w:t>生文化与温泉旅游结合，通过发展乡村旅游推动乡村全面振兴。二是改革创新，创新推出田园综合体等新业态。三是重视人才，要注重引进各领域的优秀人才，助力乡村发展。</w:t>
            </w:r>
          </w:p>
          <w:p w14:paraId="216ACCCC" w14:textId="77777777" w:rsidR="00021E4F" w:rsidRDefault="00000000">
            <w:pPr>
              <w:widowControl/>
              <w:adjustRightInd w:val="0"/>
              <w:snapToGrid w:val="0"/>
              <w:spacing w:line="400" w:lineRule="exact"/>
              <w:ind w:firstLineChars="200" w:firstLine="480"/>
              <w:rPr>
                <w:rFonts w:eastAsia="仿宋"/>
                <w:kern w:val="0"/>
                <w:sz w:val="24"/>
              </w:rPr>
            </w:pPr>
            <w:r>
              <w:rPr>
                <w:rFonts w:eastAsia="仿宋"/>
                <w:kern w:val="0"/>
                <w:sz w:val="24"/>
              </w:rPr>
              <w:t>兴寿镇立足资源禀赋，举全镇之力推进党建引领</w:t>
            </w:r>
            <w:r>
              <w:rPr>
                <w:rFonts w:eastAsia="仿宋"/>
                <w:kern w:val="0"/>
                <w:sz w:val="24"/>
              </w:rPr>
              <w:t>“</w:t>
            </w:r>
            <w:r>
              <w:rPr>
                <w:rFonts w:eastAsia="仿宋"/>
                <w:kern w:val="0"/>
                <w:sz w:val="24"/>
              </w:rPr>
              <w:t>农文旅</w:t>
            </w:r>
            <w:r>
              <w:rPr>
                <w:rFonts w:eastAsia="仿宋"/>
                <w:kern w:val="0"/>
                <w:sz w:val="24"/>
              </w:rPr>
              <w:t>”</w:t>
            </w:r>
            <w:r>
              <w:rPr>
                <w:rFonts w:eastAsia="仿宋"/>
                <w:kern w:val="0"/>
                <w:sz w:val="24"/>
              </w:rPr>
              <w:t>融合发展促乡村振兴进程。在北京市</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的重大机遇下，统筹利用特色草莓产业和教育资源，努力打造</w:t>
            </w:r>
            <w:r>
              <w:rPr>
                <w:rFonts w:eastAsia="仿宋"/>
                <w:kern w:val="0"/>
                <w:sz w:val="24"/>
              </w:rPr>
              <w:t>“</w:t>
            </w:r>
            <w:r>
              <w:rPr>
                <w:rFonts w:eastAsia="仿宋"/>
                <w:kern w:val="0"/>
                <w:sz w:val="24"/>
              </w:rPr>
              <w:t>草莓</w:t>
            </w:r>
            <w:r>
              <w:rPr>
                <w:rFonts w:eastAsia="仿宋"/>
                <w:kern w:val="0"/>
                <w:sz w:val="24"/>
              </w:rPr>
              <w:t>+</w:t>
            </w:r>
            <w:r>
              <w:rPr>
                <w:rFonts w:eastAsia="仿宋"/>
                <w:kern w:val="0"/>
                <w:sz w:val="24"/>
              </w:rPr>
              <w:t>文化</w:t>
            </w:r>
            <w:r>
              <w:rPr>
                <w:rFonts w:eastAsia="仿宋"/>
                <w:kern w:val="0"/>
                <w:sz w:val="24"/>
              </w:rPr>
              <w:t>+</w:t>
            </w:r>
            <w:r>
              <w:rPr>
                <w:rFonts w:eastAsia="仿宋"/>
                <w:kern w:val="0"/>
                <w:sz w:val="24"/>
              </w:rPr>
              <w:t>教育</w:t>
            </w:r>
            <w:r>
              <w:rPr>
                <w:rFonts w:eastAsia="仿宋"/>
                <w:kern w:val="0"/>
                <w:sz w:val="24"/>
              </w:rPr>
              <w:t>”</w:t>
            </w:r>
            <w:r>
              <w:rPr>
                <w:rFonts w:eastAsia="仿宋"/>
                <w:kern w:val="0"/>
                <w:sz w:val="24"/>
              </w:rPr>
              <w:t>的首都乡村振兴示范村样板。通过多方合作，探索为</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示范村提供更多发展路径，助力</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示范村建设。</w:t>
            </w:r>
          </w:p>
          <w:p w14:paraId="193F7FDC" w14:textId="77777777" w:rsidR="00021E4F" w:rsidRDefault="00000000">
            <w:pPr>
              <w:widowControl/>
              <w:adjustRightInd w:val="0"/>
              <w:snapToGrid w:val="0"/>
              <w:spacing w:line="400" w:lineRule="exact"/>
              <w:ind w:firstLineChars="200" w:firstLine="480"/>
              <w:rPr>
                <w:rFonts w:eastAsia="仿宋"/>
                <w:kern w:val="0"/>
                <w:sz w:val="24"/>
              </w:rPr>
            </w:pPr>
            <w:r>
              <w:rPr>
                <w:rFonts w:eastAsia="仿宋"/>
                <w:kern w:val="0"/>
                <w:sz w:val="24"/>
              </w:rPr>
              <w:t>结合兴寿镇实际情况，探索乡村多元业态发展方式。针对目前兴寿镇的发展前景所面临的问题提出针对性可实施措施。</w:t>
            </w:r>
          </w:p>
        </w:tc>
      </w:tr>
      <w:tr w:rsidR="00021E4F" w14:paraId="711924DF" w14:textId="77777777">
        <w:trPr>
          <w:trHeight w:val="1164"/>
          <w:jc w:val="center"/>
        </w:trPr>
        <w:tc>
          <w:tcPr>
            <w:tcW w:w="1835" w:type="dxa"/>
            <w:tcBorders>
              <w:tl2br w:val="nil"/>
              <w:tr2bl w:val="nil"/>
            </w:tcBorders>
            <w:shd w:val="clear" w:color="auto" w:fill="FFFFFF"/>
            <w:vAlign w:val="center"/>
          </w:tcPr>
          <w:p w14:paraId="37AD057A"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03B7E57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40EA353C"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通过创业计划带来相应的就业机会；</w:t>
            </w:r>
          </w:p>
          <w:p w14:paraId="74090B12"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促进经济增长；</w:t>
            </w:r>
          </w:p>
          <w:p w14:paraId="19FAAE4C"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促进创新和进步；</w:t>
            </w:r>
          </w:p>
          <w:p w14:paraId="40FD5DB8" w14:textId="77777777" w:rsidR="00021E4F"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培养创业精神和人才；</w:t>
            </w:r>
          </w:p>
          <w:p w14:paraId="530139F4" w14:textId="77777777" w:rsidR="00021E4F" w:rsidRDefault="00000000">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szCs w:val="28"/>
              </w:rPr>
              <w:t>5.</w:t>
            </w:r>
            <w:r>
              <w:rPr>
                <w:rFonts w:eastAsia="仿宋"/>
                <w:bCs/>
                <w:spacing w:val="6"/>
                <w:kern w:val="0"/>
                <w:sz w:val="24"/>
                <w:szCs w:val="28"/>
              </w:rPr>
              <w:t>改善社会结构和发展路径。</w:t>
            </w:r>
          </w:p>
        </w:tc>
      </w:tr>
      <w:tr w:rsidR="00021E4F" w14:paraId="002DC557" w14:textId="77777777">
        <w:trPr>
          <w:trHeight w:val="2442"/>
          <w:jc w:val="center"/>
        </w:trPr>
        <w:tc>
          <w:tcPr>
            <w:tcW w:w="1835" w:type="dxa"/>
            <w:tcBorders>
              <w:right w:val="single" w:sz="4" w:space="0" w:color="auto"/>
              <w:tl2br w:val="nil"/>
              <w:tr2bl w:val="nil"/>
            </w:tcBorders>
            <w:shd w:val="clear" w:color="auto" w:fill="FFFFFF"/>
            <w:vAlign w:val="center"/>
          </w:tcPr>
          <w:p w14:paraId="6CA87A0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65EDBBB" w14:textId="77777777" w:rsidR="00021E4F" w:rsidRDefault="00000000">
            <w:pPr>
              <w:widowControl/>
              <w:adjustRightInd w:val="0"/>
              <w:snapToGrid w:val="0"/>
              <w:spacing w:line="400" w:lineRule="exact"/>
              <w:ind w:firstLineChars="200" w:firstLine="480"/>
              <w:rPr>
                <w:rFonts w:eastAsia="仿宋"/>
                <w:kern w:val="0"/>
                <w:sz w:val="24"/>
              </w:rPr>
            </w:pPr>
            <w:r>
              <w:rPr>
                <w:rFonts w:eastAsia="仿宋"/>
                <w:kern w:val="0"/>
                <w:sz w:val="24"/>
                <w:lang w:val="en-GB"/>
              </w:rPr>
              <w:t>针对题目须出示调研分析报告，通过调研报告的结果</w:t>
            </w:r>
            <w:r>
              <w:rPr>
                <w:rFonts w:eastAsia="仿宋"/>
                <w:kern w:val="0"/>
                <w:sz w:val="24"/>
              </w:rPr>
              <w:t>提出创业计划书并在兴寿镇五个乡村振兴示范提升村具体实施。实施后有明显成效的方案即为优秀。创业计划书须包括：摘要、创业计划概述、可行性分析报告、具体规划与设计、资金需求、投资方案和回报、风险防范以及相关附件材料等。</w:t>
            </w:r>
          </w:p>
          <w:p w14:paraId="50203F6B"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rPr>
              <w:t>方案呈现方式为</w:t>
            </w:r>
            <w:r>
              <w:rPr>
                <w:rFonts w:eastAsia="仿宋"/>
                <w:kern w:val="0"/>
                <w:sz w:val="24"/>
              </w:rPr>
              <w:t>word</w:t>
            </w:r>
            <w:r>
              <w:rPr>
                <w:rFonts w:eastAsia="仿宋"/>
                <w:kern w:val="0"/>
                <w:sz w:val="24"/>
              </w:rPr>
              <w:t>、</w:t>
            </w:r>
            <w:r>
              <w:rPr>
                <w:rFonts w:eastAsia="仿宋"/>
                <w:kern w:val="0"/>
                <w:sz w:val="24"/>
              </w:rPr>
              <w:t>PDF</w:t>
            </w:r>
            <w:r>
              <w:rPr>
                <w:rFonts w:eastAsia="仿宋"/>
                <w:kern w:val="0"/>
                <w:sz w:val="24"/>
              </w:rPr>
              <w:t>皆可，同时须附调研问卷、参考文献目录。附场景照片</w:t>
            </w:r>
            <w:r>
              <w:rPr>
                <w:rFonts w:eastAsia="仿宋"/>
                <w:kern w:val="0"/>
                <w:sz w:val="24"/>
              </w:rPr>
              <w:t>3—5</w:t>
            </w:r>
            <w:r>
              <w:rPr>
                <w:rFonts w:eastAsia="仿宋"/>
                <w:kern w:val="0"/>
                <w:sz w:val="24"/>
              </w:rPr>
              <w:t>张，电子版照片须</w:t>
            </w:r>
            <w:r>
              <w:rPr>
                <w:rFonts w:eastAsia="仿宋"/>
                <w:kern w:val="0"/>
                <w:sz w:val="24"/>
              </w:rPr>
              <w:t>JPG</w:t>
            </w:r>
            <w:r>
              <w:rPr>
                <w:rFonts w:eastAsia="仿宋"/>
                <w:kern w:val="0"/>
                <w:sz w:val="24"/>
              </w:rPr>
              <w:t>格式。文件夹名称为</w:t>
            </w:r>
            <w:r>
              <w:rPr>
                <w:rFonts w:eastAsia="仿宋"/>
                <w:kern w:val="0"/>
                <w:sz w:val="24"/>
              </w:rPr>
              <w:t>“</w:t>
            </w:r>
            <w:r>
              <w:rPr>
                <w:rFonts w:eastAsia="仿宋"/>
                <w:kern w:val="0"/>
                <w:sz w:val="24"/>
              </w:rPr>
              <w:t>创业计划名称</w:t>
            </w:r>
            <w:r>
              <w:rPr>
                <w:rFonts w:eastAsia="仿宋"/>
                <w:kern w:val="0"/>
                <w:sz w:val="24"/>
              </w:rPr>
              <w:t>”+</w:t>
            </w:r>
            <w:r>
              <w:rPr>
                <w:rFonts w:eastAsia="仿宋"/>
                <w:kern w:val="0"/>
                <w:sz w:val="24"/>
              </w:rPr>
              <w:t>团队名称。</w:t>
            </w:r>
          </w:p>
        </w:tc>
      </w:tr>
    </w:tbl>
    <w:p w14:paraId="76F8496F"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2E261552"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0771C2FA" w14:textId="77777777">
        <w:trPr>
          <w:trHeight w:val="2343"/>
          <w:jc w:val="center"/>
        </w:trPr>
        <w:tc>
          <w:tcPr>
            <w:tcW w:w="1815" w:type="dxa"/>
            <w:tcBorders>
              <w:tl2br w:val="nil"/>
              <w:tr2bl w:val="nil"/>
            </w:tcBorders>
            <w:shd w:val="clear" w:color="auto" w:fill="FFFFFF"/>
            <w:vAlign w:val="center"/>
          </w:tcPr>
          <w:p w14:paraId="060CC588"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3302A49C"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，如参观应用场景、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提供可供参考的研究材料</w:t>
            </w:r>
            <w:r>
              <w:rPr>
                <w:rFonts w:eastAsia="仿宋"/>
                <w:bCs/>
                <w:spacing w:val="6"/>
                <w:kern w:val="0"/>
                <w:sz w:val="24"/>
                <w:szCs w:val="28"/>
                <w:lang w:val="en-GB"/>
              </w:rPr>
              <w:t>等，在参赛期间共提供三次指导机会</w:t>
            </w:r>
            <w:r>
              <w:rPr>
                <w:rFonts w:eastAsia="仿宋"/>
                <w:bCs/>
                <w:spacing w:val="6"/>
                <w:kern w:val="0"/>
                <w:sz w:val="24"/>
                <w:szCs w:val="28"/>
              </w:rPr>
              <w:t>。</w:t>
            </w:r>
            <w:r>
              <w:rPr>
                <w:rFonts w:eastAsia="仿宋"/>
                <w:bCs/>
                <w:spacing w:val="6"/>
                <w:kern w:val="0"/>
                <w:sz w:val="24"/>
                <w:szCs w:val="28"/>
                <w:lang w:val="en-GB"/>
              </w:rPr>
              <w:t>同时建议参赛团队前往兴寿镇乡村振兴示范提升村实地工作学习。</w:t>
            </w:r>
          </w:p>
        </w:tc>
      </w:tr>
      <w:tr w:rsidR="00021E4F" w14:paraId="42CD5CEF" w14:textId="77777777">
        <w:trPr>
          <w:trHeight w:val="1699"/>
          <w:jc w:val="center"/>
        </w:trPr>
        <w:tc>
          <w:tcPr>
            <w:tcW w:w="1815" w:type="dxa"/>
            <w:tcBorders>
              <w:tl2br w:val="nil"/>
              <w:tr2bl w:val="nil"/>
            </w:tcBorders>
            <w:shd w:val="clear" w:color="auto" w:fill="FFFFFF"/>
            <w:vAlign w:val="center"/>
          </w:tcPr>
          <w:p w14:paraId="32519D2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14:paraId="0007B592" w14:textId="77777777" w:rsidR="00021E4F" w:rsidRDefault="00000000">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在获奖</w:t>
            </w:r>
            <w:r>
              <w:rPr>
                <w:rFonts w:eastAsia="仿宋"/>
                <w:bCs/>
                <w:spacing w:val="6"/>
                <w:kern w:val="0"/>
                <w:sz w:val="24"/>
                <w:szCs w:val="28"/>
                <w:lang w:val="en-GB"/>
              </w:rPr>
              <w:t>团队</w:t>
            </w:r>
            <w:r>
              <w:rPr>
                <w:rFonts w:eastAsia="仿宋"/>
                <w:bCs/>
                <w:spacing w:val="6"/>
                <w:kern w:val="0"/>
                <w:sz w:val="24"/>
                <w:szCs w:val="28"/>
              </w:rPr>
              <w:t>中择优进行后期的创业实践，并为团队成员提供深入乡村振兴示范提升村实习实践机会。</w:t>
            </w:r>
          </w:p>
        </w:tc>
      </w:tr>
    </w:tbl>
    <w:p w14:paraId="5B730DD2" w14:textId="77777777" w:rsidR="00021E4F" w:rsidRDefault="00021E4F">
      <w:pPr>
        <w:ind w:right="1680"/>
        <w:rPr>
          <w:rFonts w:eastAsia="仿宋"/>
        </w:rPr>
        <w:sectPr w:rsidR="00021E4F" w:rsidSect="008C52FA">
          <w:pgSz w:w="11906" w:h="16838"/>
          <w:pgMar w:top="1587" w:right="1474" w:bottom="1474" w:left="1587" w:header="851" w:footer="992" w:gutter="0"/>
          <w:cols w:space="425"/>
          <w:docGrid w:type="lines" w:linePitch="312"/>
        </w:sectPr>
      </w:pPr>
    </w:p>
    <w:p w14:paraId="67E62653"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035933B8"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14:paraId="1021CD19" w14:textId="77777777" w:rsidR="00021E4F" w:rsidRDefault="00021E4F">
      <w:pPr>
        <w:widowControl/>
        <w:tabs>
          <w:tab w:val="left" w:pos="8640"/>
        </w:tabs>
        <w:adjustRightInd w:val="0"/>
        <w:snapToGrid w:val="0"/>
        <w:jc w:val="left"/>
        <w:rPr>
          <w:rFonts w:eastAsia="仿宋"/>
          <w:bCs/>
          <w:spacing w:val="6"/>
          <w:kern w:val="0"/>
          <w:szCs w:val="21"/>
          <w:lang w:val="en-GB"/>
        </w:rPr>
      </w:pPr>
    </w:p>
    <w:p w14:paraId="7BC5F4D8"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38"/>
        <w:gridCol w:w="2111"/>
        <w:gridCol w:w="2783"/>
      </w:tblGrid>
      <w:tr w:rsidR="00021E4F" w14:paraId="54EC265A" w14:textId="77777777">
        <w:trPr>
          <w:trHeight w:val="582"/>
          <w:jc w:val="center"/>
        </w:trPr>
        <w:tc>
          <w:tcPr>
            <w:tcW w:w="1668" w:type="dxa"/>
            <w:vAlign w:val="center"/>
          </w:tcPr>
          <w:p w14:paraId="744F0E95"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17EF5DBF" w14:textId="77777777" w:rsidR="00021E4F"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大兴区魏善庄镇团委</w:t>
            </w:r>
          </w:p>
        </w:tc>
      </w:tr>
      <w:tr w:rsidR="00021E4F" w14:paraId="15714B4F" w14:textId="77777777">
        <w:trPr>
          <w:trHeight w:val="582"/>
          <w:jc w:val="center"/>
        </w:trPr>
        <w:tc>
          <w:tcPr>
            <w:tcW w:w="1668" w:type="dxa"/>
            <w:vAlign w:val="center"/>
          </w:tcPr>
          <w:p w14:paraId="02882CDB"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3D2D7F16"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021E4F" w14:paraId="712062E2" w14:textId="77777777">
        <w:trPr>
          <w:trHeight w:val="567"/>
          <w:jc w:val="center"/>
        </w:trPr>
        <w:tc>
          <w:tcPr>
            <w:tcW w:w="1668" w:type="dxa"/>
            <w:vAlign w:val="center"/>
          </w:tcPr>
          <w:p w14:paraId="3662D7C9"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08FD1BCE" w14:textId="77777777" w:rsidR="00021E4F" w:rsidRDefault="00000000">
            <w:pPr>
              <w:widowControl/>
              <w:adjustRightInd w:val="0"/>
              <w:spacing w:line="400" w:lineRule="exact"/>
              <w:jc w:val="center"/>
              <w:rPr>
                <w:rFonts w:eastAsia="仿宋"/>
                <w:kern w:val="0"/>
                <w:sz w:val="24"/>
              </w:rPr>
            </w:pPr>
            <w:r>
              <w:rPr>
                <w:rFonts w:eastAsia="仿宋"/>
                <w:kern w:val="0"/>
                <w:sz w:val="24"/>
                <w:lang w:val="en-GB"/>
              </w:rPr>
              <w:t>北京市大兴区魏善庄镇府前路</w:t>
            </w:r>
            <w:r>
              <w:rPr>
                <w:rFonts w:eastAsia="仿宋"/>
                <w:kern w:val="0"/>
                <w:sz w:val="24"/>
              </w:rPr>
              <w:t>1</w:t>
            </w:r>
            <w:r>
              <w:rPr>
                <w:rFonts w:eastAsia="仿宋"/>
                <w:kern w:val="0"/>
                <w:sz w:val="24"/>
              </w:rPr>
              <w:t>号</w:t>
            </w:r>
          </w:p>
        </w:tc>
      </w:tr>
      <w:tr w:rsidR="00021E4F" w14:paraId="120B164C" w14:textId="77777777">
        <w:trPr>
          <w:trHeight w:val="90"/>
          <w:jc w:val="center"/>
        </w:trPr>
        <w:tc>
          <w:tcPr>
            <w:tcW w:w="1668" w:type="dxa"/>
            <w:vAlign w:val="center"/>
          </w:tcPr>
          <w:p w14:paraId="027E6906"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68FB477"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大兴区魏善庄镇位于南中轴延长线、大兴国际机场临空经济区板块，地理位置优越，交通条件便利，是新版北京总体规划明确的全市</w:t>
            </w:r>
            <w:r>
              <w:rPr>
                <w:rFonts w:eastAsia="仿宋"/>
                <w:bCs/>
                <w:spacing w:val="6"/>
                <w:kern w:val="0"/>
                <w:sz w:val="24"/>
                <w:szCs w:val="28"/>
                <w:lang w:val="en-GB"/>
              </w:rPr>
              <w:t>8</w:t>
            </w:r>
            <w:r>
              <w:rPr>
                <w:rFonts w:eastAsia="仿宋"/>
                <w:bCs/>
                <w:spacing w:val="6"/>
                <w:kern w:val="0"/>
                <w:sz w:val="24"/>
                <w:szCs w:val="28"/>
                <w:lang w:val="en-GB"/>
              </w:rPr>
              <w:t>个</w:t>
            </w:r>
            <w:r>
              <w:rPr>
                <w:rFonts w:eastAsia="仿宋"/>
                <w:bCs/>
                <w:spacing w:val="6"/>
                <w:kern w:val="0"/>
                <w:sz w:val="24"/>
                <w:szCs w:val="28"/>
                <w:lang w:val="en-GB"/>
              </w:rPr>
              <w:t>“</w:t>
            </w:r>
            <w:r>
              <w:rPr>
                <w:rFonts w:eastAsia="仿宋"/>
                <w:bCs/>
                <w:spacing w:val="6"/>
                <w:kern w:val="0"/>
                <w:sz w:val="24"/>
                <w:szCs w:val="28"/>
                <w:lang w:val="en-GB"/>
              </w:rPr>
              <w:t>新市镇</w:t>
            </w:r>
            <w:r>
              <w:rPr>
                <w:rFonts w:eastAsia="仿宋"/>
                <w:bCs/>
                <w:spacing w:val="6"/>
                <w:kern w:val="0"/>
                <w:sz w:val="24"/>
                <w:szCs w:val="28"/>
                <w:lang w:val="en-GB"/>
              </w:rPr>
              <w:t>”</w:t>
            </w:r>
            <w:r>
              <w:rPr>
                <w:rFonts w:eastAsia="仿宋"/>
                <w:bCs/>
                <w:spacing w:val="6"/>
                <w:kern w:val="0"/>
                <w:sz w:val="24"/>
                <w:szCs w:val="28"/>
                <w:lang w:val="en-GB"/>
              </w:rPr>
              <w:t>之一，镇内文旅资源丰富，汇聚了坦博兴善苑、泓文博雅等多家文化产业园区和钧天坊非物质文化遗产保护基地，已连续举办七届</w:t>
            </w:r>
            <w:r>
              <w:rPr>
                <w:rFonts w:eastAsia="仿宋"/>
                <w:bCs/>
                <w:spacing w:val="6"/>
                <w:kern w:val="0"/>
                <w:sz w:val="24"/>
                <w:szCs w:val="28"/>
                <w:lang w:val="en-GB"/>
              </w:rPr>
              <w:t>“</w:t>
            </w:r>
            <w:r>
              <w:rPr>
                <w:rFonts w:eastAsia="仿宋"/>
                <w:bCs/>
                <w:spacing w:val="6"/>
                <w:kern w:val="0"/>
                <w:sz w:val="24"/>
                <w:szCs w:val="28"/>
                <w:lang w:val="en-GB"/>
              </w:rPr>
              <w:t>花绘北京</w:t>
            </w:r>
            <w:r>
              <w:rPr>
                <w:rFonts w:eastAsia="仿宋"/>
                <w:bCs/>
                <w:spacing w:val="6"/>
                <w:kern w:val="0"/>
                <w:sz w:val="24"/>
                <w:szCs w:val="28"/>
              </w:rPr>
              <w:t>·</w:t>
            </w:r>
            <w:r>
              <w:rPr>
                <w:rFonts w:eastAsia="仿宋"/>
                <w:bCs/>
                <w:spacing w:val="6"/>
                <w:kern w:val="0"/>
                <w:sz w:val="24"/>
                <w:szCs w:val="28"/>
              </w:rPr>
              <w:t>悦跑大兴</w:t>
            </w:r>
            <w:r>
              <w:rPr>
                <w:rFonts w:eastAsia="仿宋"/>
                <w:bCs/>
                <w:spacing w:val="6"/>
                <w:kern w:val="0"/>
                <w:sz w:val="24"/>
                <w:szCs w:val="28"/>
                <w:lang w:val="en-GB"/>
              </w:rPr>
              <w:t>”</w:t>
            </w:r>
            <w:r>
              <w:rPr>
                <w:rFonts w:eastAsia="仿宋"/>
                <w:bCs/>
                <w:spacing w:val="6"/>
                <w:kern w:val="0"/>
                <w:sz w:val="24"/>
                <w:szCs w:val="28"/>
                <w:lang w:val="en-GB"/>
              </w:rPr>
              <w:t>半程马拉松赛事。李家场村位于魏善庄镇东南部，南中轴路与庞安路交汇处，到北京大兴国际机场仅需</w:t>
            </w:r>
            <w:r>
              <w:rPr>
                <w:rFonts w:eastAsia="仿宋"/>
                <w:bCs/>
                <w:spacing w:val="6"/>
                <w:kern w:val="0"/>
                <w:sz w:val="24"/>
                <w:szCs w:val="28"/>
                <w:lang w:val="en-GB"/>
              </w:rPr>
              <w:t>10</w:t>
            </w:r>
            <w:r>
              <w:rPr>
                <w:rFonts w:eastAsia="仿宋"/>
                <w:bCs/>
                <w:spacing w:val="6"/>
                <w:kern w:val="0"/>
                <w:sz w:val="24"/>
                <w:szCs w:val="28"/>
                <w:lang w:val="en-GB"/>
              </w:rPr>
              <w:t>分钟，到达市中心仅需</w:t>
            </w:r>
            <w:r>
              <w:rPr>
                <w:rFonts w:eastAsia="仿宋"/>
                <w:bCs/>
                <w:spacing w:val="6"/>
                <w:kern w:val="0"/>
                <w:sz w:val="24"/>
                <w:szCs w:val="28"/>
                <w:lang w:val="en-GB"/>
              </w:rPr>
              <w:t>30</w:t>
            </w:r>
            <w:r>
              <w:rPr>
                <w:rFonts w:eastAsia="仿宋"/>
                <w:bCs/>
                <w:spacing w:val="6"/>
                <w:kern w:val="0"/>
                <w:sz w:val="24"/>
                <w:szCs w:val="28"/>
                <w:lang w:val="en-GB"/>
              </w:rPr>
              <w:t>分钟，半壁店、魏庄、张家场</w:t>
            </w:r>
            <w:r>
              <w:rPr>
                <w:rFonts w:eastAsia="仿宋"/>
                <w:bCs/>
                <w:spacing w:val="6"/>
                <w:kern w:val="0"/>
                <w:sz w:val="24"/>
                <w:szCs w:val="28"/>
              </w:rPr>
              <w:t>3</w:t>
            </w:r>
            <w:r>
              <w:rPr>
                <w:rFonts w:eastAsia="仿宋"/>
                <w:bCs/>
                <w:spacing w:val="6"/>
                <w:kern w:val="0"/>
                <w:sz w:val="24"/>
                <w:szCs w:val="28"/>
                <w:lang w:val="en-GB"/>
              </w:rPr>
              <w:t>个村分别与李家场村相邻，与京台高速、新机场高速距离较近，整体区位交通优势明显。</w:t>
            </w:r>
          </w:p>
        </w:tc>
      </w:tr>
      <w:tr w:rsidR="00021E4F" w14:paraId="57E957ED" w14:textId="77777777">
        <w:trPr>
          <w:trHeight w:val="90"/>
          <w:jc w:val="center"/>
        </w:trPr>
        <w:tc>
          <w:tcPr>
            <w:tcW w:w="1668" w:type="dxa"/>
            <w:vAlign w:val="center"/>
          </w:tcPr>
          <w:p w14:paraId="4E631CA7"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038" w:type="dxa"/>
            <w:vAlign w:val="center"/>
          </w:tcPr>
          <w:p w14:paraId="4B4F119A"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11" w:type="dxa"/>
            <w:vAlign w:val="center"/>
          </w:tcPr>
          <w:p w14:paraId="3363201B" w14:textId="77777777" w:rsidR="00021E4F" w:rsidRDefault="00000000">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14:paraId="7CD37981" w14:textId="77777777" w:rsidR="00021E4F" w:rsidRDefault="00000000">
            <w:pPr>
              <w:widowControl/>
              <w:adjustRightInd w:val="0"/>
              <w:spacing w:line="400" w:lineRule="exact"/>
              <w:jc w:val="center"/>
              <w:rPr>
                <w:rFonts w:eastAsia="仿宋"/>
                <w:kern w:val="0"/>
                <w:sz w:val="24"/>
                <w:lang w:val="en-GB"/>
              </w:rPr>
            </w:pPr>
            <w:r>
              <w:rPr>
                <w:rFonts w:eastAsia="仿宋"/>
                <w:kern w:val="0"/>
                <w:sz w:val="24"/>
              </w:rPr>
              <w:t>18810339313</w:t>
            </w:r>
          </w:p>
        </w:tc>
      </w:tr>
    </w:tbl>
    <w:p w14:paraId="2DDF07EC"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603FC6FE"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0D2E5C70" w14:textId="77777777">
        <w:trPr>
          <w:trHeight w:val="90"/>
          <w:jc w:val="center"/>
        </w:trPr>
        <w:tc>
          <w:tcPr>
            <w:tcW w:w="1835" w:type="dxa"/>
            <w:tcBorders>
              <w:tl2br w:val="nil"/>
              <w:tr2bl w:val="nil"/>
            </w:tcBorders>
            <w:shd w:val="clear" w:color="auto" w:fill="FFFFFF"/>
            <w:vAlign w:val="center"/>
          </w:tcPr>
          <w:p w14:paraId="09C1EB73"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6F7240D7" w14:textId="77777777" w:rsidR="00021E4F" w:rsidRDefault="00000000">
            <w:pPr>
              <w:widowControl/>
              <w:adjustRightInd w:val="0"/>
              <w:snapToGrid w:val="0"/>
              <w:jc w:val="center"/>
              <w:rPr>
                <w:rFonts w:eastAsia="仿宋"/>
                <w:kern w:val="0"/>
                <w:sz w:val="24"/>
                <w:lang w:val="en-GB"/>
              </w:rPr>
            </w:pPr>
            <w:r>
              <w:rPr>
                <w:rFonts w:eastAsia="仿宋"/>
                <w:kern w:val="0"/>
                <w:sz w:val="24"/>
                <w:lang w:val="en-GB"/>
              </w:rPr>
              <w:t>“</w:t>
            </w:r>
            <w:r>
              <w:rPr>
                <w:rFonts w:eastAsia="仿宋"/>
                <w:kern w:val="0"/>
                <w:sz w:val="24"/>
                <w:lang w:val="en-GB"/>
              </w:rPr>
              <w:t>魏</w:t>
            </w:r>
            <w:r>
              <w:rPr>
                <w:rFonts w:eastAsia="仿宋"/>
                <w:kern w:val="0"/>
                <w:sz w:val="24"/>
                <w:lang w:val="en-GB"/>
              </w:rPr>
              <w:t>”</w:t>
            </w:r>
            <w:r>
              <w:rPr>
                <w:rFonts w:eastAsia="仿宋"/>
                <w:kern w:val="0"/>
                <w:sz w:val="24"/>
                <w:lang w:val="en-GB"/>
              </w:rPr>
              <w:t>来新市镇、</w:t>
            </w:r>
            <w:r>
              <w:rPr>
                <w:rFonts w:eastAsia="仿宋"/>
                <w:kern w:val="0"/>
                <w:sz w:val="24"/>
                <w:lang w:val="en-GB"/>
              </w:rPr>
              <w:t>“</w:t>
            </w:r>
            <w:r>
              <w:rPr>
                <w:rFonts w:eastAsia="仿宋"/>
                <w:kern w:val="0"/>
                <w:sz w:val="24"/>
                <w:lang w:val="en-GB"/>
              </w:rPr>
              <w:t>善</w:t>
            </w:r>
            <w:r>
              <w:rPr>
                <w:rFonts w:eastAsia="仿宋"/>
                <w:kern w:val="0"/>
                <w:sz w:val="24"/>
                <w:lang w:val="en-GB"/>
              </w:rPr>
              <w:t>”</w:t>
            </w:r>
            <w:r>
              <w:rPr>
                <w:rFonts w:eastAsia="仿宋"/>
                <w:kern w:val="0"/>
                <w:sz w:val="24"/>
                <w:lang w:val="en-GB"/>
              </w:rPr>
              <w:t>美新田园</w:t>
            </w:r>
            <w:r>
              <w:rPr>
                <w:rFonts w:eastAsia="仿宋"/>
                <w:kern w:val="0"/>
                <w:sz w:val="24"/>
                <w:lang w:val="en-GB"/>
              </w:rPr>
              <w:t>——</w:t>
            </w:r>
            <w:r>
              <w:rPr>
                <w:rFonts w:eastAsia="仿宋"/>
                <w:kern w:val="0"/>
                <w:sz w:val="24"/>
                <w:lang w:val="en-GB"/>
              </w:rPr>
              <w:t>魏善庄镇乡村振兴示范片区品牌化建设及推广</w:t>
            </w:r>
          </w:p>
        </w:tc>
      </w:tr>
      <w:tr w:rsidR="00021E4F" w14:paraId="66922B9A" w14:textId="77777777">
        <w:trPr>
          <w:trHeight w:val="457"/>
          <w:jc w:val="center"/>
        </w:trPr>
        <w:tc>
          <w:tcPr>
            <w:tcW w:w="1835" w:type="dxa"/>
            <w:tcBorders>
              <w:tl2br w:val="nil"/>
              <w:tr2bl w:val="nil"/>
            </w:tcBorders>
            <w:shd w:val="clear" w:color="auto" w:fill="FFFFFF"/>
            <w:vAlign w:val="center"/>
          </w:tcPr>
          <w:p w14:paraId="469CF08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DC55673" w14:textId="77777777" w:rsidR="00021E4F" w:rsidRDefault="00000000">
            <w:pPr>
              <w:widowControl/>
              <w:adjustRightInd w:val="0"/>
              <w:jc w:val="center"/>
              <w:rPr>
                <w:rFonts w:eastAsia="仿宋"/>
                <w:kern w:val="0"/>
                <w:sz w:val="24"/>
              </w:rPr>
            </w:pPr>
            <w:r>
              <w:rPr>
                <w:rFonts w:eastAsia="仿宋"/>
                <w:kern w:val="0"/>
                <w:sz w:val="24"/>
              </w:rPr>
              <w:t>乡村振兴</w:t>
            </w:r>
          </w:p>
        </w:tc>
      </w:tr>
      <w:tr w:rsidR="00021E4F" w14:paraId="1A670169" w14:textId="77777777">
        <w:trPr>
          <w:trHeight w:val="4281"/>
          <w:jc w:val="center"/>
        </w:trPr>
        <w:tc>
          <w:tcPr>
            <w:tcW w:w="1835" w:type="dxa"/>
            <w:tcBorders>
              <w:tl2br w:val="nil"/>
              <w:tr2bl w:val="nil"/>
            </w:tcBorders>
            <w:shd w:val="clear" w:color="auto" w:fill="FFFFFF"/>
            <w:vAlign w:val="center"/>
          </w:tcPr>
          <w:p w14:paraId="109FAB22"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14:paraId="5874F850" w14:textId="77777777" w:rsidR="00021E4F" w:rsidRDefault="00000000">
            <w:pPr>
              <w:widowControl/>
              <w:adjustRightInd w:val="0"/>
              <w:snapToGrid w:val="0"/>
              <w:spacing w:line="400" w:lineRule="atLeast"/>
              <w:ind w:firstLineChars="200" w:firstLine="464"/>
              <w:rPr>
                <w:rFonts w:eastAsia="仿宋"/>
                <w:bCs/>
                <w:spacing w:val="6"/>
                <w:kern w:val="0"/>
                <w:sz w:val="22"/>
                <w:szCs w:val="22"/>
              </w:rPr>
            </w:pPr>
            <w:r>
              <w:rPr>
                <w:rFonts w:eastAsia="仿宋"/>
                <w:bCs/>
                <w:spacing w:val="6"/>
                <w:kern w:val="0"/>
                <w:sz w:val="22"/>
                <w:szCs w:val="22"/>
                <w:lang w:val="en-GB"/>
              </w:rPr>
              <w:t>2023</w:t>
            </w:r>
            <w:r>
              <w:rPr>
                <w:rFonts w:eastAsia="仿宋"/>
                <w:bCs/>
                <w:spacing w:val="6"/>
                <w:kern w:val="0"/>
                <w:sz w:val="22"/>
                <w:szCs w:val="22"/>
                <w:lang w:val="en-GB"/>
              </w:rPr>
              <w:t>年北京市印发《北京市深入学习运用</w:t>
            </w:r>
            <w:r>
              <w:rPr>
                <w:rFonts w:eastAsia="仿宋"/>
                <w:bCs/>
                <w:spacing w:val="6"/>
                <w:kern w:val="0"/>
                <w:sz w:val="22"/>
                <w:szCs w:val="22"/>
                <w:lang w:val="en-GB"/>
              </w:rPr>
              <w:t>“</w:t>
            </w:r>
            <w:r>
              <w:rPr>
                <w:rFonts w:eastAsia="仿宋"/>
                <w:bCs/>
                <w:spacing w:val="6"/>
                <w:kern w:val="0"/>
                <w:sz w:val="22"/>
                <w:szCs w:val="22"/>
                <w:lang w:val="en-GB"/>
              </w:rPr>
              <w:t>千万工程</w:t>
            </w:r>
            <w:r>
              <w:rPr>
                <w:rFonts w:eastAsia="仿宋"/>
                <w:bCs/>
                <w:spacing w:val="6"/>
                <w:kern w:val="0"/>
                <w:sz w:val="22"/>
                <w:szCs w:val="22"/>
                <w:lang w:val="en-GB"/>
              </w:rPr>
              <w:t>”</w:t>
            </w:r>
            <w:r>
              <w:rPr>
                <w:rFonts w:eastAsia="仿宋"/>
                <w:bCs/>
                <w:spacing w:val="6"/>
                <w:kern w:val="0"/>
                <w:sz w:val="22"/>
                <w:szCs w:val="22"/>
                <w:lang w:val="en-GB"/>
              </w:rPr>
              <w:t>经验高质量打造首都乡村振兴样板的实施方案》，大兴区魏善庄镇获得市农业农村局</w:t>
            </w:r>
            <w:r>
              <w:rPr>
                <w:rFonts w:eastAsia="仿宋"/>
                <w:bCs/>
                <w:spacing w:val="6"/>
                <w:kern w:val="0"/>
                <w:sz w:val="22"/>
                <w:szCs w:val="22"/>
                <w:lang w:val="en-GB"/>
              </w:rPr>
              <w:t>“</w:t>
            </w:r>
            <w:r>
              <w:rPr>
                <w:rFonts w:eastAsia="仿宋"/>
                <w:bCs/>
                <w:spacing w:val="6"/>
                <w:kern w:val="0"/>
                <w:sz w:val="22"/>
                <w:szCs w:val="22"/>
                <w:lang w:val="en-GB"/>
              </w:rPr>
              <w:t>百千工程</w:t>
            </w:r>
            <w:r>
              <w:rPr>
                <w:rFonts w:eastAsia="仿宋"/>
                <w:bCs/>
                <w:spacing w:val="6"/>
                <w:kern w:val="0"/>
                <w:sz w:val="22"/>
                <w:szCs w:val="22"/>
                <w:lang w:val="en-GB"/>
              </w:rPr>
              <w:t>”</w:t>
            </w:r>
            <w:r>
              <w:rPr>
                <w:rFonts w:eastAsia="仿宋"/>
                <w:bCs/>
                <w:spacing w:val="6"/>
                <w:kern w:val="0"/>
                <w:sz w:val="22"/>
                <w:szCs w:val="22"/>
                <w:lang w:val="en-GB"/>
              </w:rPr>
              <w:t>首批示范片区创建资格，重点建设村庄涉及李家场村、半壁店村、魏庄村、张家场村</w:t>
            </w:r>
            <w:r>
              <w:rPr>
                <w:rFonts w:eastAsia="仿宋"/>
                <w:bCs/>
                <w:spacing w:val="6"/>
                <w:kern w:val="0"/>
                <w:sz w:val="22"/>
                <w:szCs w:val="22"/>
                <w:lang w:val="en-GB"/>
              </w:rPr>
              <w:t>4</w:t>
            </w:r>
            <w:r>
              <w:rPr>
                <w:rFonts w:eastAsia="仿宋"/>
                <w:bCs/>
                <w:spacing w:val="6"/>
                <w:kern w:val="0"/>
                <w:sz w:val="22"/>
                <w:szCs w:val="22"/>
                <w:lang w:val="en-GB"/>
              </w:rPr>
              <w:t>个村庄，其中李家场为示范村，半壁店村、魏庄村、张家场村为提升村。项目规划依托李家场村现有食用菌特色产业，打造休闲观光农业园区，串联半壁店村沉浸式民宿体验、魏庄村休闲文化体验、张家场村高端农业体验，完善</w:t>
            </w:r>
            <w:r>
              <w:rPr>
                <w:rFonts w:eastAsia="仿宋"/>
                <w:bCs/>
                <w:spacing w:val="6"/>
                <w:kern w:val="0"/>
                <w:sz w:val="22"/>
                <w:szCs w:val="22"/>
                <w:lang w:val="en-GB"/>
              </w:rPr>
              <w:t>“</w:t>
            </w:r>
            <w:r>
              <w:rPr>
                <w:rFonts w:eastAsia="仿宋"/>
                <w:bCs/>
                <w:spacing w:val="6"/>
                <w:kern w:val="0"/>
                <w:sz w:val="22"/>
                <w:szCs w:val="22"/>
                <w:lang w:val="en-GB"/>
              </w:rPr>
              <w:t>吃住行游购娱</w:t>
            </w:r>
            <w:r>
              <w:rPr>
                <w:rFonts w:eastAsia="仿宋"/>
                <w:bCs/>
                <w:spacing w:val="6"/>
                <w:kern w:val="0"/>
                <w:sz w:val="22"/>
                <w:szCs w:val="22"/>
                <w:lang w:val="en-GB"/>
              </w:rPr>
              <w:t>”</w:t>
            </w:r>
            <w:r>
              <w:rPr>
                <w:rFonts w:eastAsia="仿宋"/>
                <w:bCs/>
                <w:spacing w:val="6"/>
                <w:kern w:val="0"/>
                <w:sz w:val="22"/>
                <w:szCs w:val="22"/>
                <w:lang w:val="en-GB"/>
              </w:rPr>
              <w:t>综合服务配套，打造</w:t>
            </w:r>
            <w:r>
              <w:rPr>
                <w:rFonts w:eastAsia="仿宋"/>
                <w:bCs/>
                <w:spacing w:val="6"/>
                <w:kern w:val="0"/>
                <w:sz w:val="22"/>
                <w:szCs w:val="22"/>
                <w:lang w:val="en-GB"/>
              </w:rPr>
              <w:t>“</w:t>
            </w:r>
            <w:r>
              <w:rPr>
                <w:rFonts w:eastAsia="仿宋"/>
                <w:bCs/>
                <w:spacing w:val="6"/>
                <w:kern w:val="0"/>
                <w:sz w:val="22"/>
                <w:szCs w:val="22"/>
                <w:lang w:val="en-GB"/>
              </w:rPr>
              <w:t>善食、善居、善赏、善享</w:t>
            </w:r>
            <w:r>
              <w:rPr>
                <w:rFonts w:eastAsia="仿宋"/>
                <w:bCs/>
                <w:spacing w:val="6"/>
                <w:kern w:val="0"/>
                <w:sz w:val="22"/>
                <w:szCs w:val="22"/>
                <w:lang w:val="en-GB"/>
              </w:rPr>
              <w:t>”</w:t>
            </w:r>
            <w:r>
              <w:rPr>
                <w:rFonts w:eastAsia="仿宋"/>
                <w:bCs/>
                <w:spacing w:val="6"/>
                <w:kern w:val="0"/>
                <w:sz w:val="22"/>
                <w:szCs w:val="22"/>
                <w:lang w:val="en-GB"/>
              </w:rPr>
              <w:t>于一体的多功能服务片区，实现以区域化示范片区带动全镇</w:t>
            </w:r>
            <w:r>
              <w:rPr>
                <w:rFonts w:eastAsia="仿宋"/>
                <w:bCs/>
                <w:spacing w:val="6"/>
                <w:kern w:val="0"/>
                <w:sz w:val="22"/>
                <w:szCs w:val="22"/>
                <w:lang w:val="en-GB"/>
              </w:rPr>
              <w:t>“</w:t>
            </w:r>
            <w:r>
              <w:rPr>
                <w:rFonts w:eastAsia="仿宋"/>
                <w:bCs/>
                <w:spacing w:val="6"/>
                <w:kern w:val="0"/>
                <w:sz w:val="22"/>
                <w:szCs w:val="22"/>
                <w:lang w:val="en-GB"/>
              </w:rPr>
              <w:t>三农</w:t>
            </w:r>
            <w:r>
              <w:rPr>
                <w:rFonts w:eastAsia="仿宋"/>
                <w:bCs/>
                <w:spacing w:val="6"/>
                <w:kern w:val="0"/>
                <w:sz w:val="22"/>
                <w:szCs w:val="22"/>
                <w:lang w:val="en-GB"/>
              </w:rPr>
              <w:t>”</w:t>
            </w:r>
            <w:r>
              <w:rPr>
                <w:rFonts w:eastAsia="仿宋"/>
                <w:bCs/>
                <w:spacing w:val="6"/>
                <w:kern w:val="0"/>
                <w:sz w:val="22"/>
                <w:szCs w:val="22"/>
                <w:lang w:val="en-GB"/>
              </w:rPr>
              <w:t>发展的远景目标。目前产业项目正在有序推进建设。希望高校团队在新媒体快速发展及文旅市场亮点频出的背景下，针对</w:t>
            </w:r>
            <w:r>
              <w:rPr>
                <w:rFonts w:eastAsia="仿宋"/>
                <w:bCs/>
                <w:spacing w:val="6"/>
                <w:kern w:val="0"/>
                <w:sz w:val="22"/>
                <w:szCs w:val="22"/>
                <w:lang w:val="en-GB"/>
              </w:rPr>
              <w:t>“</w:t>
            </w:r>
            <w:r>
              <w:rPr>
                <w:rFonts w:eastAsia="仿宋"/>
                <w:bCs/>
                <w:spacing w:val="6"/>
                <w:kern w:val="0"/>
                <w:sz w:val="22"/>
                <w:szCs w:val="22"/>
                <w:lang w:val="en-GB"/>
              </w:rPr>
              <w:t>魏</w:t>
            </w:r>
            <w:r>
              <w:rPr>
                <w:rFonts w:eastAsia="仿宋"/>
                <w:bCs/>
                <w:spacing w:val="6"/>
                <w:kern w:val="0"/>
                <w:sz w:val="22"/>
                <w:szCs w:val="22"/>
                <w:lang w:val="en-GB"/>
              </w:rPr>
              <w:t>”</w:t>
            </w:r>
            <w:r>
              <w:rPr>
                <w:rFonts w:eastAsia="仿宋"/>
                <w:bCs/>
                <w:spacing w:val="6"/>
                <w:kern w:val="0"/>
                <w:sz w:val="22"/>
                <w:szCs w:val="22"/>
                <w:lang w:val="en-GB"/>
              </w:rPr>
              <w:t>来新市镇、</w:t>
            </w:r>
            <w:r>
              <w:rPr>
                <w:rFonts w:eastAsia="仿宋"/>
                <w:bCs/>
                <w:spacing w:val="6"/>
                <w:kern w:val="0"/>
                <w:sz w:val="22"/>
                <w:szCs w:val="22"/>
                <w:lang w:val="en-GB"/>
              </w:rPr>
              <w:t>“</w:t>
            </w:r>
            <w:r>
              <w:rPr>
                <w:rFonts w:eastAsia="仿宋"/>
                <w:bCs/>
                <w:spacing w:val="6"/>
                <w:kern w:val="0"/>
                <w:sz w:val="22"/>
                <w:szCs w:val="22"/>
                <w:lang w:val="en-GB"/>
              </w:rPr>
              <w:t>善</w:t>
            </w:r>
            <w:r>
              <w:rPr>
                <w:rFonts w:eastAsia="仿宋"/>
                <w:bCs/>
                <w:spacing w:val="6"/>
                <w:kern w:val="0"/>
                <w:sz w:val="22"/>
                <w:szCs w:val="22"/>
                <w:lang w:val="en-GB"/>
              </w:rPr>
              <w:t>”</w:t>
            </w:r>
            <w:r>
              <w:rPr>
                <w:rFonts w:eastAsia="仿宋"/>
                <w:bCs/>
                <w:spacing w:val="6"/>
                <w:kern w:val="0"/>
                <w:sz w:val="22"/>
                <w:szCs w:val="22"/>
                <w:lang w:val="en-GB"/>
              </w:rPr>
              <w:t>美新田园</w:t>
            </w:r>
            <w:r>
              <w:rPr>
                <w:rFonts w:eastAsia="仿宋"/>
                <w:bCs/>
                <w:spacing w:val="6"/>
                <w:kern w:val="0"/>
                <w:sz w:val="22"/>
                <w:szCs w:val="22"/>
                <w:lang w:val="en-GB"/>
              </w:rPr>
              <w:t>——</w:t>
            </w:r>
            <w:r>
              <w:rPr>
                <w:rFonts w:eastAsia="仿宋"/>
                <w:bCs/>
                <w:spacing w:val="6"/>
                <w:kern w:val="0"/>
                <w:sz w:val="22"/>
                <w:szCs w:val="22"/>
                <w:lang w:val="en-GB"/>
              </w:rPr>
              <w:t>魏善庄镇乡村振兴示范片区品牌化建设及推广开展研究，打造新大兴新国门高端休闲农业品牌，提升品牌认知度和曝光率，实现快速引流，引爆线上线下市场，带动地区蝶变发展。</w:t>
            </w:r>
          </w:p>
        </w:tc>
      </w:tr>
      <w:tr w:rsidR="00021E4F" w14:paraId="760C166D" w14:textId="77777777">
        <w:trPr>
          <w:trHeight w:val="90"/>
          <w:jc w:val="center"/>
        </w:trPr>
        <w:tc>
          <w:tcPr>
            <w:tcW w:w="1835" w:type="dxa"/>
            <w:tcBorders>
              <w:tl2br w:val="nil"/>
              <w:tr2bl w:val="nil"/>
            </w:tcBorders>
            <w:shd w:val="clear" w:color="auto" w:fill="FFFFFF"/>
            <w:vAlign w:val="center"/>
          </w:tcPr>
          <w:p w14:paraId="7CADE5A5"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364FD63D"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2FDAC032" w14:textId="77777777" w:rsidR="00021E4F" w:rsidRDefault="00000000">
            <w:pPr>
              <w:widowControl/>
              <w:adjustRightInd w:val="0"/>
              <w:snapToGrid w:val="0"/>
              <w:spacing w:line="400" w:lineRule="atLeast"/>
              <w:ind w:firstLineChars="200" w:firstLine="464"/>
              <w:jc w:val="left"/>
              <w:rPr>
                <w:rFonts w:eastAsia="仿宋"/>
                <w:kern w:val="0"/>
                <w:sz w:val="22"/>
                <w:szCs w:val="22"/>
                <w:lang w:val="en-GB"/>
              </w:rPr>
            </w:pPr>
            <w:r>
              <w:rPr>
                <w:rFonts w:eastAsia="仿宋"/>
                <w:bCs/>
                <w:spacing w:val="6"/>
                <w:kern w:val="0"/>
                <w:sz w:val="22"/>
                <w:szCs w:val="22"/>
                <w:lang w:val="en-GB"/>
              </w:rPr>
              <w:t>推动特色农产品及示范片区创建品牌化建设，</w:t>
            </w:r>
            <w:r>
              <w:rPr>
                <w:rFonts w:eastAsia="仿宋"/>
                <w:bCs/>
                <w:spacing w:val="6"/>
                <w:kern w:val="0"/>
                <w:sz w:val="22"/>
                <w:szCs w:val="22"/>
              </w:rPr>
              <w:t>营造全社会共同关注</w:t>
            </w:r>
            <w:r>
              <w:rPr>
                <w:rFonts w:eastAsia="仿宋"/>
                <w:bCs/>
                <w:spacing w:val="6"/>
                <w:kern w:val="0"/>
                <w:sz w:val="22"/>
                <w:szCs w:val="22"/>
              </w:rPr>
              <w:t>“</w:t>
            </w:r>
            <w:r>
              <w:rPr>
                <w:rFonts w:eastAsia="仿宋"/>
                <w:bCs/>
                <w:spacing w:val="6"/>
                <w:kern w:val="0"/>
                <w:sz w:val="22"/>
                <w:szCs w:val="22"/>
              </w:rPr>
              <w:t>百千工程</w:t>
            </w:r>
            <w:r>
              <w:rPr>
                <w:rFonts w:eastAsia="仿宋"/>
                <w:bCs/>
                <w:spacing w:val="6"/>
                <w:kern w:val="0"/>
                <w:sz w:val="22"/>
                <w:szCs w:val="22"/>
              </w:rPr>
              <w:t>”</w:t>
            </w:r>
            <w:r>
              <w:rPr>
                <w:rFonts w:eastAsia="仿宋"/>
                <w:bCs/>
                <w:spacing w:val="6"/>
                <w:kern w:val="0"/>
                <w:sz w:val="22"/>
                <w:szCs w:val="22"/>
              </w:rPr>
              <w:t>建设的浓厚氛围，进一步拓展创建成效，</w:t>
            </w:r>
            <w:r>
              <w:rPr>
                <w:rFonts w:eastAsia="仿宋"/>
                <w:bCs/>
                <w:spacing w:val="6"/>
                <w:kern w:val="0"/>
                <w:sz w:val="22"/>
                <w:szCs w:val="22"/>
                <w:lang w:val="en-GB"/>
              </w:rPr>
              <w:t>助力农文旅融合提质增效，</w:t>
            </w:r>
            <w:r>
              <w:rPr>
                <w:rFonts w:eastAsia="仿宋"/>
                <w:bCs/>
                <w:spacing w:val="6"/>
                <w:kern w:val="0"/>
                <w:sz w:val="22"/>
                <w:szCs w:val="22"/>
              </w:rPr>
              <w:t>开创乡村全面振兴新局面。</w:t>
            </w:r>
          </w:p>
        </w:tc>
      </w:tr>
      <w:tr w:rsidR="00021E4F" w14:paraId="26BDC73C" w14:textId="77777777">
        <w:trPr>
          <w:trHeight w:val="1236"/>
          <w:jc w:val="center"/>
        </w:trPr>
        <w:tc>
          <w:tcPr>
            <w:tcW w:w="1835" w:type="dxa"/>
            <w:tcBorders>
              <w:right w:val="single" w:sz="4" w:space="0" w:color="auto"/>
              <w:tl2br w:val="nil"/>
              <w:tr2bl w:val="nil"/>
            </w:tcBorders>
            <w:shd w:val="clear" w:color="auto" w:fill="FFFFFF"/>
            <w:vAlign w:val="center"/>
          </w:tcPr>
          <w:p w14:paraId="48C552C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5047307" w14:textId="77777777" w:rsidR="00021E4F" w:rsidRDefault="00000000">
            <w:pPr>
              <w:widowControl/>
              <w:adjustRightInd w:val="0"/>
              <w:snapToGrid w:val="0"/>
              <w:spacing w:line="400" w:lineRule="atLeast"/>
              <w:ind w:firstLineChars="200" w:firstLine="464"/>
              <w:jc w:val="left"/>
              <w:rPr>
                <w:rFonts w:eastAsia="仿宋"/>
                <w:kern w:val="0"/>
                <w:sz w:val="22"/>
                <w:szCs w:val="22"/>
                <w:lang w:val="en-GB"/>
              </w:rPr>
            </w:pPr>
            <w:r>
              <w:rPr>
                <w:rFonts w:eastAsia="仿宋"/>
                <w:bCs/>
                <w:spacing w:val="6"/>
                <w:kern w:val="0"/>
                <w:sz w:val="22"/>
                <w:szCs w:val="22"/>
                <w:lang w:val="en-GB"/>
              </w:rPr>
              <w:t>参赛团队应在广泛调研、数据分析的基础上，完成一份品牌创意书及市场化运营计划书</w:t>
            </w:r>
            <w:r>
              <w:rPr>
                <w:rFonts w:eastAsia="仿宋"/>
                <w:bCs/>
                <w:spacing w:val="6"/>
                <w:kern w:val="0"/>
                <w:sz w:val="22"/>
                <w:szCs w:val="22"/>
              </w:rPr>
              <w:t>（或实施方案），要求结构完整、内容具体，具有可实施性</w:t>
            </w:r>
            <w:r>
              <w:rPr>
                <w:rFonts w:eastAsia="仿宋"/>
                <w:bCs/>
                <w:spacing w:val="6"/>
                <w:kern w:val="0"/>
                <w:sz w:val="22"/>
                <w:szCs w:val="22"/>
                <w:lang w:val="en-GB"/>
              </w:rPr>
              <w:t>。</w:t>
            </w:r>
          </w:p>
        </w:tc>
      </w:tr>
    </w:tbl>
    <w:p w14:paraId="59910DA8"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2CC5BD19"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52B59B74" w14:textId="77777777">
        <w:trPr>
          <w:trHeight w:val="264"/>
          <w:jc w:val="center"/>
        </w:trPr>
        <w:tc>
          <w:tcPr>
            <w:tcW w:w="1815" w:type="dxa"/>
            <w:tcBorders>
              <w:tl2br w:val="nil"/>
              <w:tr2bl w:val="nil"/>
            </w:tcBorders>
            <w:shd w:val="clear" w:color="auto" w:fill="FFFFFF"/>
            <w:vAlign w:val="center"/>
          </w:tcPr>
          <w:p w14:paraId="38F44478"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0DF38803"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可为参赛团队提供应用场景参观及</w:t>
            </w:r>
            <w:r>
              <w:rPr>
                <w:rFonts w:eastAsia="仿宋"/>
                <w:bCs/>
                <w:spacing w:val="6"/>
                <w:kern w:val="0"/>
                <w:sz w:val="24"/>
                <w:szCs w:val="28"/>
              </w:rPr>
              <w:t>实践调研机会</w:t>
            </w:r>
            <w:r>
              <w:rPr>
                <w:rFonts w:eastAsia="仿宋"/>
                <w:bCs/>
                <w:spacing w:val="6"/>
                <w:kern w:val="0"/>
                <w:sz w:val="24"/>
                <w:szCs w:val="28"/>
                <w:lang w:val="en-GB"/>
              </w:rPr>
              <w:t>等。</w:t>
            </w:r>
          </w:p>
        </w:tc>
      </w:tr>
      <w:tr w:rsidR="00021E4F" w14:paraId="4FE32F4F" w14:textId="77777777">
        <w:trPr>
          <w:trHeight w:val="430"/>
          <w:jc w:val="center"/>
        </w:trPr>
        <w:tc>
          <w:tcPr>
            <w:tcW w:w="1815" w:type="dxa"/>
            <w:tcBorders>
              <w:tl2br w:val="nil"/>
              <w:tr2bl w:val="nil"/>
            </w:tcBorders>
            <w:shd w:val="clear" w:color="auto" w:fill="FFFFFF"/>
            <w:vAlign w:val="center"/>
          </w:tcPr>
          <w:p w14:paraId="1C198C1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1B20AEEB"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可为获奖者提供实习实践机会。</w:t>
            </w:r>
          </w:p>
        </w:tc>
      </w:tr>
    </w:tbl>
    <w:p w14:paraId="599ABD8B" w14:textId="77777777" w:rsidR="00021E4F" w:rsidRDefault="00021E4F">
      <w:pPr>
        <w:ind w:right="1680"/>
        <w:rPr>
          <w:rFonts w:eastAsia="仿宋"/>
        </w:rPr>
        <w:sectPr w:rsidR="00021E4F" w:rsidSect="008C52FA">
          <w:pgSz w:w="11906" w:h="16838"/>
          <w:pgMar w:top="1587" w:right="1474" w:bottom="1474" w:left="1587" w:header="851" w:footer="992" w:gutter="0"/>
          <w:cols w:space="425"/>
          <w:docGrid w:type="lines" w:linePitch="312"/>
        </w:sectPr>
      </w:pPr>
    </w:p>
    <w:p w14:paraId="20666127"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4" w:name="_Hlk162359780"/>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12A9DEFA"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-08</w:t>
      </w:r>
    </w:p>
    <w:bookmarkEnd w:id="4"/>
    <w:p w14:paraId="19DBCD14" w14:textId="77777777" w:rsidR="00021E4F" w:rsidRDefault="00021E4F">
      <w:pPr>
        <w:widowControl/>
        <w:tabs>
          <w:tab w:val="left" w:pos="8640"/>
        </w:tabs>
        <w:adjustRightInd w:val="0"/>
        <w:snapToGrid w:val="0"/>
        <w:jc w:val="left"/>
        <w:rPr>
          <w:rFonts w:eastAsia="仿宋"/>
          <w:bCs/>
          <w:spacing w:val="6"/>
          <w:kern w:val="0"/>
          <w:szCs w:val="21"/>
          <w:lang w:val="en-GB"/>
        </w:rPr>
      </w:pPr>
    </w:p>
    <w:p w14:paraId="20572AD8"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6013C3E0" w14:textId="77777777">
        <w:trPr>
          <w:trHeight w:val="582"/>
          <w:jc w:val="center"/>
        </w:trPr>
        <w:tc>
          <w:tcPr>
            <w:tcW w:w="1668" w:type="dxa"/>
            <w:vAlign w:val="center"/>
          </w:tcPr>
          <w:p w14:paraId="4B136B3F"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306345E" w14:textId="77777777" w:rsidR="00021E4F" w:rsidRDefault="00000000">
            <w:pPr>
              <w:widowControl/>
              <w:spacing w:line="400" w:lineRule="atLeast"/>
              <w:jc w:val="center"/>
              <w:textAlignment w:val="center"/>
              <w:rPr>
                <w:rFonts w:eastAsia="仿宋"/>
                <w:color w:val="000000"/>
                <w:kern w:val="0"/>
                <w:sz w:val="24"/>
              </w:rPr>
            </w:pPr>
            <w:r>
              <w:rPr>
                <w:rFonts w:eastAsia="仿宋"/>
                <w:color w:val="000000"/>
                <w:kern w:val="0"/>
                <w:sz w:val="24"/>
              </w:rPr>
              <w:t>怀柔区桥梓镇口头村</w:t>
            </w:r>
          </w:p>
        </w:tc>
      </w:tr>
      <w:tr w:rsidR="00021E4F" w14:paraId="049DAC1A" w14:textId="77777777">
        <w:trPr>
          <w:trHeight w:val="582"/>
          <w:jc w:val="center"/>
        </w:trPr>
        <w:tc>
          <w:tcPr>
            <w:tcW w:w="1668" w:type="dxa"/>
            <w:vAlign w:val="center"/>
          </w:tcPr>
          <w:p w14:paraId="714E5E62"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6687D906" w14:textId="77777777" w:rsidR="00021E4F" w:rsidRDefault="00000000">
            <w:pPr>
              <w:widowControl/>
              <w:adjustRightInd w:val="0"/>
              <w:snapToGrid w:val="0"/>
              <w:spacing w:line="400" w:lineRule="atLeast"/>
              <w:jc w:val="center"/>
              <w:rPr>
                <w:rFonts w:eastAsia="仿宋"/>
                <w:bCs/>
                <w:spacing w:val="6"/>
                <w:kern w:val="0"/>
                <w:sz w:val="24"/>
                <w:szCs w:val="28"/>
              </w:rPr>
            </w:pPr>
            <w:r>
              <w:rPr>
                <w:rFonts w:eastAsia="仿宋"/>
                <w:bCs/>
                <w:spacing w:val="6"/>
                <w:kern w:val="0"/>
                <w:sz w:val="24"/>
                <w:szCs w:val="28"/>
              </w:rPr>
              <w:t>基层村</w:t>
            </w:r>
          </w:p>
        </w:tc>
      </w:tr>
      <w:tr w:rsidR="00021E4F" w14:paraId="109C8B27" w14:textId="77777777">
        <w:trPr>
          <w:trHeight w:val="567"/>
          <w:jc w:val="center"/>
        </w:trPr>
        <w:tc>
          <w:tcPr>
            <w:tcW w:w="1668" w:type="dxa"/>
            <w:vAlign w:val="center"/>
          </w:tcPr>
          <w:p w14:paraId="2FE00AA8"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4105A520" w14:textId="77777777" w:rsidR="00021E4F" w:rsidRDefault="00000000">
            <w:pPr>
              <w:widowControl/>
              <w:adjustRightInd w:val="0"/>
              <w:spacing w:line="400" w:lineRule="atLeast"/>
              <w:jc w:val="center"/>
              <w:rPr>
                <w:rFonts w:eastAsia="仿宋"/>
                <w:kern w:val="0"/>
                <w:sz w:val="24"/>
              </w:rPr>
            </w:pPr>
            <w:r>
              <w:rPr>
                <w:rFonts w:eastAsia="仿宋"/>
                <w:kern w:val="0"/>
                <w:sz w:val="24"/>
              </w:rPr>
              <w:t>北京市怀柔区桥梓镇口头村</w:t>
            </w:r>
            <w:r>
              <w:rPr>
                <w:rFonts w:eastAsia="仿宋"/>
                <w:kern w:val="0"/>
                <w:sz w:val="24"/>
              </w:rPr>
              <w:t>661</w:t>
            </w:r>
            <w:r>
              <w:rPr>
                <w:rFonts w:eastAsia="仿宋"/>
                <w:kern w:val="0"/>
                <w:sz w:val="24"/>
              </w:rPr>
              <w:t>号</w:t>
            </w:r>
          </w:p>
        </w:tc>
      </w:tr>
      <w:tr w:rsidR="00021E4F" w14:paraId="04632E4E" w14:textId="77777777">
        <w:trPr>
          <w:trHeight w:val="1242"/>
          <w:jc w:val="center"/>
        </w:trPr>
        <w:tc>
          <w:tcPr>
            <w:tcW w:w="1668" w:type="dxa"/>
            <w:vAlign w:val="center"/>
          </w:tcPr>
          <w:p w14:paraId="6093186E"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61D15D2"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全国美丽休闲乡村</w:t>
            </w:r>
          </w:p>
          <w:p w14:paraId="24DAD54F"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北京市先进党支部</w:t>
            </w:r>
          </w:p>
          <w:p w14:paraId="7A35FE21"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首都文明村</w:t>
            </w:r>
          </w:p>
        </w:tc>
      </w:tr>
      <w:tr w:rsidR="00021E4F" w14:paraId="7B3C21DD" w14:textId="77777777">
        <w:trPr>
          <w:trHeight w:val="535"/>
          <w:jc w:val="center"/>
        </w:trPr>
        <w:tc>
          <w:tcPr>
            <w:tcW w:w="1668" w:type="dxa"/>
            <w:vAlign w:val="center"/>
          </w:tcPr>
          <w:p w14:paraId="6BF4129E"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14:paraId="0D7B1EA7" w14:textId="77777777" w:rsidR="00021E4F" w:rsidRDefault="00000000">
            <w:pPr>
              <w:widowControl/>
              <w:spacing w:line="400" w:lineRule="atLeast"/>
              <w:jc w:val="center"/>
              <w:textAlignment w:val="center"/>
              <w:rPr>
                <w:rFonts w:eastAsia="仿宋"/>
                <w:bCs/>
                <w:spacing w:val="6"/>
                <w:kern w:val="0"/>
                <w:sz w:val="24"/>
                <w:szCs w:val="28"/>
              </w:rPr>
            </w:pPr>
            <w:r>
              <w:rPr>
                <w:rFonts w:eastAsia="仿宋"/>
                <w:color w:val="000000"/>
                <w:kern w:val="0"/>
                <w:sz w:val="24"/>
                <w:lang w:bidi="ar"/>
              </w:rPr>
              <w:t>卢老师</w:t>
            </w:r>
          </w:p>
        </w:tc>
        <w:tc>
          <w:tcPr>
            <w:tcW w:w="1686" w:type="dxa"/>
            <w:vAlign w:val="center"/>
          </w:tcPr>
          <w:p w14:paraId="4753ABD5" w14:textId="77777777" w:rsidR="00021E4F" w:rsidRDefault="00000000">
            <w:pPr>
              <w:widowControl/>
              <w:adjustRightInd w:val="0"/>
              <w:snapToGrid w:val="0"/>
              <w:spacing w:line="400" w:lineRule="atLeast"/>
              <w:ind w:firstLineChars="100" w:firstLine="280"/>
              <w:rPr>
                <w:rFonts w:eastAsia="楷体"/>
                <w:kern w:val="0"/>
                <w:sz w:val="28"/>
                <w:szCs w:val="32"/>
              </w:rPr>
            </w:pPr>
            <w:r>
              <w:rPr>
                <w:rFonts w:eastAsia="楷体"/>
                <w:kern w:val="0"/>
                <w:sz w:val="28"/>
                <w:szCs w:val="32"/>
              </w:rPr>
              <w:t>联系方式</w:t>
            </w:r>
          </w:p>
        </w:tc>
        <w:tc>
          <w:tcPr>
            <w:tcW w:w="2783" w:type="dxa"/>
            <w:vAlign w:val="center"/>
          </w:tcPr>
          <w:p w14:paraId="6FF3E8F0" w14:textId="77777777" w:rsidR="00021E4F" w:rsidRDefault="00000000">
            <w:pPr>
              <w:widowControl/>
              <w:adjustRightInd w:val="0"/>
              <w:spacing w:line="400" w:lineRule="atLeast"/>
              <w:jc w:val="center"/>
              <w:rPr>
                <w:rFonts w:eastAsia="仿宋"/>
                <w:kern w:val="0"/>
                <w:sz w:val="24"/>
              </w:rPr>
            </w:pPr>
            <w:r>
              <w:rPr>
                <w:rFonts w:eastAsia="仿宋"/>
                <w:kern w:val="0"/>
                <w:sz w:val="24"/>
              </w:rPr>
              <w:t>13811257847</w:t>
            </w:r>
          </w:p>
        </w:tc>
      </w:tr>
    </w:tbl>
    <w:p w14:paraId="4CEC2407" w14:textId="77777777" w:rsidR="00021E4F" w:rsidRDefault="00021E4F">
      <w:pPr>
        <w:widowControl/>
        <w:adjustRightInd w:val="0"/>
        <w:snapToGrid w:val="0"/>
        <w:ind w:firstLineChars="100" w:firstLine="332"/>
        <w:rPr>
          <w:rFonts w:eastAsia="黑体"/>
          <w:bCs/>
          <w:spacing w:val="6"/>
          <w:kern w:val="0"/>
          <w:sz w:val="32"/>
          <w:szCs w:val="32"/>
          <w:lang w:val="en-GB"/>
        </w:rPr>
      </w:pPr>
    </w:p>
    <w:p w14:paraId="1A2F0D6B"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49324304" w14:textId="77777777">
        <w:trPr>
          <w:trHeight w:val="90"/>
          <w:jc w:val="center"/>
        </w:trPr>
        <w:tc>
          <w:tcPr>
            <w:tcW w:w="1835" w:type="dxa"/>
            <w:tcBorders>
              <w:tl2br w:val="nil"/>
              <w:tr2bl w:val="nil"/>
            </w:tcBorders>
            <w:shd w:val="clear" w:color="auto" w:fill="FFFFFF"/>
            <w:vAlign w:val="center"/>
          </w:tcPr>
          <w:p w14:paraId="1A22726D"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68C8E0C" w14:textId="77777777" w:rsidR="00021E4F" w:rsidRDefault="00000000">
            <w:pPr>
              <w:widowControl/>
              <w:adjustRightInd w:val="0"/>
              <w:spacing w:line="400" w:lineRule="atLeast"/>
              <w:jc w:val="center"/>
              <w:rPr>
                <w:rFonts w:eastAsia="仿宋"/>
                <w:kern w:val="0"/>
                <w:sz w:val="24"/>
              </w:rPr>
            </w:pPr>
            <w:r>
              <w:rPr>
                <w:rFonts w:eastAsia="仿宋"/>
                <w:kern w:val="0"/>
                <w:sz w:val="24"/>
              </w:rPr>
              <w:t>农文旅融合发展打造乡村振兴示范片区</w:t>
            </w:r>
          </w:p>
        </w:tc>
      </w:tr>
      <w:tr w:rsidR="00021E4F" w14:paraId="3159C30D" w14:textId="77777777">
        <w:trPr>
          <w:trHeight w:val="567"/>
          <w:jc w:val="center"/>
        </w:trPr>
        <w:tc>
          <w:tcPr>
            <w:tcW w:w="1835" w:type="dxa"/>
            <w:tcBorders>
              <w:tl2br w:val="nil"/>
              <w:tr2bl w:val="nil"/>
            </w:tcBorders>
            <w:shd w:val="clear" w:color="auto" w:fill="FFFFFF"/>
            <w:vAlign w:val="center"/>
          </w:tcPr>
          <w:p w14:paraId="2841D66F"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0CC1BF9" w14:textId="77777777" w:rsidR="00021E4F" w:rsidRDefault="00000000">
            <w:pPr>
              <w:widowControl/>
              <w:adjustRightInd w:val="0"/>
              <w:spacing w:line="400" w:lineRule="atLeast"/>
              <w:jc w:val="center"/>
              <w:rPr>
                <w:rFonts w:eastAsia="仿宋"/>
                <w:kern w:val="0"/>
                <w:sz w:val="24"/>
              </w:rPr>
            </w:pPr>
            <w:r>
              <w:rPr>
                <w:rFonts w:eastAsia="仿宋"/>
                <w:kern w:val="0"/>
                <w:sz w:val="24"/>
              </w:rPr>
              <w:t>乡村振兴</w:t>
            </w:r>
          </w:p>
        </w:tc>
      </w:tr>
      <w:tr w:rsidR="00021E4F" w14:paraId="0E93A42D" w14:textId="77777777">
        <w:trPr>
          <w:trHeight w:val="771"/>
          <w:jc w:val="center"/>
        </w:trPr>
        <w:tc>
          <w:tcPr>
            <w:tcW w:w="1835" w:type="dxa"/>
            <w:tcBorders>
              <w:tl2br w:val="nil"/>
              <w:tr2bl w:val="nil"/>
            </w:tcBorders>
            <w:shd w:val="clear" w:color="auto" w:fill="FFFFFF"/>
            <w:vAlign w:val="center"/>
          </w:tcPr>
          <w:p w14:paraId="5B9C87EA"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1F16F836" w14:textId="77777777" w:rsidR="00021E4F" w:rsidRDefault="00000000">
            <w:pPr>
              <w:widowControl/>
              <w:adjustRightInd w:val="0"/>
              <w:snapToGrid w:val="0"/>
              <w:spacing w:line="400" w:lineRule="exact"/>
              <w:ind w:firstLineChars="200" w:firstLine="504"/>
              <w:rPr>
                <w:rFonts w:ascii="仿宋" w:eastAsia="仿宋" w:hAnsi="仿宋" w:cs="仿宋"/>
                <w:bCs/>
                <w:spacing w:val="6"/>
                <w:kern w:val="0"/>
                <w:sz w:val="24"/>
                <w:szCs w:val="28"/>
              </w:rPr>
            </w:pPr>
            <w:r>
              <w:rPr>
                <w:rFonts w:ascii="仿宋" w:eastAsia="仿宋" w:hAnsi="仿宋" w:cs="仿宋" w:hint="eastAsia"/>
                <w:bCs/>
                <w:spacing w:val="6"/>
                <w:kern w:val="0"/>
                <w:sz w:val="24"/>
                <w:szCs w:val="28"/>
              </w:rPr>
              <w:t>当前，休闲农业、农村电商、</w:t>
            </w:r>
            <w:hyperlink w:tgtFrame="http://www.zgxczx.cn/_blank" w:history="1">
              <w:r>
                <w:rPr>
                  <w:rFonts w:ascii="仿宋" w:eastAsia="仿宋" w:hAnsi="仿宋" w:cs="仿宋" w:hint="eastAsia"/>
                  <w:bCs/>
                  <w:spacing w:val="6"/>
                  <w:kern w:val="0"/>
                  <w:sz w:val="24"/>
                  <w:szCs w:val="28"/>
                </w:rPr>
                <w:t>文化</w:t>
              </w:r>
            </w:hyperlink>
            <w:r>
              <w:rPr>
                <w:rFonts w:ascii="仿宋" w:eastAsia="仿宋" w:hAnsi="仿宋" w:cs="仿宋" w:hint="eastAsia"/>
                <w:bCs/>
                <w:spacing w:val="6"/>
                <w:kern w:val="0"/>
                <w:sz w:val="24"/>
                <w:szCs w:val="28"/>
              </w:rPr>
              <w:t>创意等新业态不断涌现，带动农民收入增长。科技创新、改革驱动是激活乡村振兴动能潜力、推动农业农村现代化的根本动力。要协同推进科技创新和制度创新，激发农村各类要素潜能和主体活力，为推进乡村全面振兴注入强劲动能。</w:t>
            </w:r>
          </w:p>
          <w:p w14:paraId="4F3CE378" w14:textId="77777777" w:rsidR="00021E4F" w:rsidRDefault="00000000">
            <w:pPr>
              <w:widowControl/>
              <w:adjustRightInd w:val="0"/>
              <w:snapToGrid w:val="0"/>
              <w:spacing w:line="400" w:lineRule="exact"/>
              <w:ind w:firstLineChars="200" w:firstLine="504"/>
              <w:rPr>
                <w:rFonts w:ascii="仿宋" w:eastAsia="仿宋" w:hAnsi="仿宋" w:cs="仿宋"/>
                <w:bCs/>
                <w:spacing w:val="6"/>
                <w:kern w:val="0"/>
                <w:sz w:val="24"/>
                <w:szCs w:val="28"/>
              </w:rPr>
            </w:pPr>
            <w:r>
              <w:rPr>
                <w:rFonts w:ascii="仿宋" w:eastAsia="仿宋" w:hAnsi="仿宋" w:cs="仿宋" w:hint="eastAsia"/>
                <w:bCs/>
                <w:spacing w:val="6"/>
                <w:kern w:val="0"/>
                <w:sz w:val="24"/>
                <w:szCs w:val="28"/>
              </w:rPr>
              <w:t>乡村文化建设能够有效地促进乡风文明，优化乡村文化生态，消解农民的精神贫困。另一方面，加强乡村文化建设能够优化乡村单一的产业结构，利用乡村特色农耕文化、非遗文化传承等优秀文化资源发展文化产业，改变现有乡村支柱产业模式，将广大乡村地区经济效益最大化。</w:t>
            </w:r>
          </w:p>
          <w:p w14:paraId="6DEF40BE"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ascii="仿宋" w:eastAsia="仿宋" w:hAnsi="仿宋" w:cs="仿宋" w:hint="eastAsia"/>
                <w:bCs/>
                <w:spacing w:val="6"/>
                <w:kern w:val="0"/>
                <w:sz w:val="24"/>
                <w:szCs w:val="28"/>
              </w:rPr>
              <w:t>现因口头村旅游资源及支持政策较为丰富，但是缺少宣传的有效渠道，同时也缺少专业性人才，希望专业人才及投资者打破行业壁垒、拓展</w:t>
            </w:r>
            <w:hyperlink r:id="rId9" w:tgtFrame="http://www.zgxczx.cn/_blank" w:history="1">
              <w:r>
                <w:rPr>
                  <w:rFonts w:ascii="仿宋" w:eastAsia="仿宋" w:hAnsi="仿宋" w:cs="仿宋" w:hint="eastAsia"/>
                  <w:bCs/>
                  <w:spacing w:val="6"/>
                  <w:kern w:val="0"/>
                  <w:sz w:val="24"/>
                  <w:szCs w:val="28"/>
                </w:rPr>
                <w:t>产业</w:t>
              </w:r>
            </w:hyperlink>
            <w:r>
              <w:rPr>
                <w:rFonts w:ascii="仿宋" w:eastAsia="仿宋" w:hAnsi="仿宋" w:cs="仿宋" w:hint="eastAsia"/>
                <w:bCs/>
                <w:spacing w:val="6"/>
                <w:kern w:val="0"/>
                <w:sz w:val="24"/>
                <w:szCs w:val="28"/>
              </w:rPr>
              <w:t>边界，为农村</w:t>
            </w:r>
            <w:hyperlink r:id="rId10" w:tgtFrame="http://www.zgxczx.cn/_blank" w:history="1">
              <w:r>
                <w:rPr>
                  <w:rFonts w:ascii="仿宋" w:eastAsia="仿宋" w:hAnsi="仿宋" w:cs="仿宋" w:hint="eastAsia"/>
                  <w:bCs/>
                  <w:spacing w:val="6"/>
                  <w:kern w:val="0"/>
                  <w:sz w:val="24"/>
                  <w:szCs w:val="28"/>
                </w:rPr>
                <w:t>一、二、三产业</w:t>
              </w:r>
            </w:hyperlink>
            <w:r>
              <w:rPr>
                <w:rFonts w:ascii="仿宋" w:eastAsia="仿宋" w:hAnsi="仿宋" w:cs="仿宋" w:hint="eastAsia"/>
                <w:bCs/>
                <w:spacing w:val="6"/>
                <w:kern w:val="0"/>
                <w:sz w:val="24"/>
                <w:szCs w:val="28"/>
              </w:rPr>
              <w:t>融合发展探路带路，同时运用村内旅游资源及口碑吸引更多</w:t>
            </w:r>
            <w:r>
              <w:rPr>
                <w:rFonts w:ascii="仿宋" w:eastAsia="仿宋" w:hAnsi="仿宋" w:cs="仿宋" w:hint="eastAsia"/>
                <w:bCs/>
                <w:spacing w:val="6"/>
                <w:kern w:val="0"/>
                <w:sz w:val="24"/>
                <w:szCs w:val="28"/>
              </w:rPr>
              <w:lastRenderedPageBreak/>
              <w:t>的游客来村内进行游玩及投资，并运用所学知识为口头村产业转型升级，实现高质量发展，打造乡村振兴示范片区建言献策，为</w:t>
            </w:r>
            <w:hyperlink r:id="rId11" w:tgtFrame="http://www.zgxczx.cn/_blank" w:history="1">
              <w:r>
                <w:rPr>
                  <w:rFonts w:ascii="仿宋" w:eastAsia="仿宋" w:hAnsi="仿宋" w:cs="仿宋" w:hint="eastAsia"/>
                  <w:bCs/>
                  <w:spacing w:val="6"/>
                  <w:kern w:val="0"/>
                  <w:sz w:val="24"/>
                  <w:szCs w:val="28"/>
                </w:rPr>
                <w:t>乡村产业</w:t>
              </w:r>
            </w:hyperlink>
            <w:r>
              <w:rPr>
                <w:rFonts w:ascii="仿宋" w:eastAsia="仿宋" w:hAnsi="仿宋" w:cs="仿宋" w:hint="eastAsia"/>
                <w:bCs/>
                <w:spacing w:val="6"/>
                <w:kern w:val="0"/>
                <w:sz w:val="24"/>
                <w:szCs w:val="28"/>
              </w:rPr>
              <w:t>实现蓬勃发展。</w:t>
            </w:r>
          </w:p>
        </w:tc>
      </w:tr>
      <w:tr w:rsidR="00021E4F" w14:paraId="6AC116C4" w14:textId="77777777">
        <w:trPr>
          <w:trHeight w:val="434"/>
          <w:jc w:val="center"/>
        </w:trPr>
        <w:tc>
          <w:tcPr>
            <w:tcW w:w="1835" w:type="dxa"/>
            <w:tcBorders>
              <w:tl2br w:val="nil"/>
              <w:tr2bl w:val="nil"/>
            </w:tcBorders>
            <w:shd w:val="clear" w:color="auto" w:fill="FFFFFF"/>
            <w:vAlign w:val="center"/>
          </w:tcPr>
          <w:p w14:paraId="510DFC3B"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209251E1"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285BF48A" w14:textId="77777777" w:rsidR="00021E4F" w:rsidRDefault="00000000">
            <w:pPr>
              <w:widowControl/>
              <w:adjustRightInd w:val="0"/>
              <w:snapToGrid w:val="0"/>
              <w:spacing w:line="400" w:lineRule="atLeast"/>
              <w:ind w:firstLineChars="200" w:firstLine="480"/>
              <w:jc w:val="left"/>
              <w:rPr>
                <w:rFonts w:eastAsia="仿宋"/>
                <w:kern w:val="0"/>
                <w:sz w:val="28"/>
                <w:szCs w:val="28"/>
              </w:rPr>
            </w:pPr>
            <w:r>
              <w:rPr>
                <w:rFonts w:eastAsia="仿宋"/>
                <w:kern w:val="0"/>
                <w:sz w:val="24"/>
              </w:rPr>
              <w:t>增加示范片区村</w:t>
            </w:r>
            <w:r>
              <w:rPr>
                <w:rFonts w:eastAsia="仿宋"/>
                <w:kern w:val="0"/>
                <w:sz w:val="24"/>
                <w:szCs w:val="28"/>
              </w:rPr>
              <w:t>集体收入，实现农文旅融合发展</w:t>
            </w:r>
          </w:p>
        </w:tc>
      </w:tr>
      <w:tr w:rsidR="00021E4F" w14:paraId="1B2BF615" w14:textId="77777777">
        <w:trPr>
          <w:trHeight w:val="1236"/>
          <w:jc w:val="center"/>
        </w:trPr>
        <w:tc>
          <w:tcPr>
            <w:tcW w:w="1835" w:type="dxa"/>
            <w:tcBorders>
              <w:right w:val="single" w:sz="4" w:space="0" w:color="auto"/>
              <w:tl2br w:val="nil"/>
              <w:tr2bl w:val="nil"/>
            </w:tcBorders>
            <w:shd w:val="clear" w:color="auto" w:fill="FFFFFF"/>
            <w:vAlign w:val="center"/>
          </w:tcPr>
          <w:p w14:paraId="0C9345B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08E6D953" w14:textId="77777777" w:rsidR="00021E4F" w:rsidRDefault="00000000">
            <w:pPr>
              <w:widowControl/>
              <w:adjustRightInd w:val="0"/>
              <w:snapToGrid w:val="0"/>
              <w:spacing w:line="400" w:lineRule="atLeast"/>
              <w:ind w:firstLineChars="200" w:firstLine="480"/>
              <w:jc w:val="left"/>
              <w:rPr>
                <w:rFonts w:eastAsia="仿宋"/>
                <w:kern w:val="0"/>
                <w:sz w:val="24"/>
              </w:rPr>
            </w:pPr>
            <w:r>
              <w:rPr>
                <w:rFonts w:eastAsia="仿宋"/>
                <w:kern w:val="0"/>
                <w:sz w:val="24"/>
              </w:rPr>
              <w:t>广泛的市场调研、认真数据分析，提供独特发展路径，开拓思路带动区域内农文旅全面发展。</w:t>
            </w:r>
          </w:p>
        </w:tc>
      </w:tr>
    </w:tbl>
    <w:p w14:paraId="008C4E90" w14:textId="77777777" w:rsidR="00021E4F" w:rsidRDefault="00021E4F">
      <w:pPr>
        <w:widowControl/>
        <w:tabs>
          <w:tab w:val="left" w:pos="8640"/>
        </w:tabs>
        <w:adjustRightInd w:val="0"/>
        <w:snapToGrid w:val="0"/>
        <w:spacing w:line="440" w:lineRule="exact"/>
        <w:jc w:val="left"/>
        <w:rPr>
          <w:rFonts w:eastAsia="黑体"/>
          <w:bCs/>
          <w:spacing w:val="6"/>
          <w:kern w:val="0"/>
          <w:sz w:val="32"/>
          <w:szCs w:val="32"/>
          <w:lang w:val="en-GB"/>
        </w:rPr>
      </w:pPr>
    </w:p>
    <w:p w14:paraId="21AE9001"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1239B76D" w14:textId="77777777">
        <w:trPr>
          <w:trHeight w:val="622"/>
          <w:jc w:val="center"/>
        </w:trPr>
        <w:tc>
          <w:tcPr>
            <w:tcW w:w="1815" w:type="dxa"/>
            <w:tcBorders>
              <w:tl2br w:val="nil"/>
              <w:tr2bl w:val="nil"/>
            </w:tcBorders>
            <w:shd w:val="clear" w:color="auto" w:fill="FFFFFF"/>
            <w:vAlign w:val="center"/>
          </w:tcPr>
          <w:p w14:paraId="40D737DA"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B868219"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可提供技术服务指导，农事实践体验。现场实地场景、实践调研、提供实验条件的相关设备。</w:t>
            </w:r>
          </w:p>
        </w:tc>
      </w:tr>
      <w:tr w:rsidR="00021E4F" w14:paraId="0C33BFCC" w14:textId="77777777">
        <w:trPr>
          <w:trHeight w:val="692"/>
          <w:jc w:val="center"/>
        </w:trPr>
        <w:tc>
          <w:tcPr>
            <w:tcW w:w="1815" w:type="dxa"/>
            <w:tcBorders>
              <w:tl2br w:val="nil"/>
              <w:tr2bl w:val="nil"/>
            </w:tcBorders>
            <w:shd w:val="clear" w:color="auto" w:fill="FFFFFF"/>
            <w:vAlign w:val="center"/>
          </w:tcPr>
          <w:p w14:paraId="4B3E88D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3915964C"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获奖团队将根据排名情况不同获得景区门票、实习时间证明、参观学习机会等奖励。</w:t>
            </w:r>
          </w:p>
        </w:tc>
      </w:tr>
    </w:tbl>
    <w:p w14:paraId="3851B4F3" w14:textId="77777777" w:rsidR="00021E4F" w:rsidRDefault="00021E4F">
      <w:pPr>
        <w:ind w:right="1680"/>
        <w:rPr>
          <w:rFonts w:eastAsia="仿宋"/>
        </w:rPr>
        <w:sectPr w:rsidR="00021E4F" w:rsidSect="008C52FA">
          <w:pgSz w:w="11906" w:h="16838"/>
          <w:pgMar w:top="1587" w:right="1474" w:bottom="1474" w:left="1587" w:header="851" w:footer="992" w:gutter="0"/>
          <w:cols w:space="425"/>
          <w:docGrid w:type="lines" w:linePitch="312"/>
        </w:sectPr>
      </w:pPr>
    </w:p>
    <w:p w14:paraId="31979ED4"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20B4E89C"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-09</w:t>
      </w:r>
    </w:p>
    <w:p w14:paraId="574C67FC" w14:textId="77777777" w:rsidR="00021E4F" w:rsidRDefault="00021E4F">
      <w:pPr>
        <w:widowControl/>
        <w:tabs>
          <w:tab w:val="left" w:pos="8640"/>
        </w:tabs>
        <w:adjustRightInd w:val="0"/>
        <w:snapToGrid w:val="0"/>
        <w:jc w:val="left"/>
        <w:rPr>
          <w:rFonts w:eastAsia="仿宋"/>
          <w:bCs/>
          <w:spacing w:val="6"/>
          <w:kern w:val="0"/>
          <w:szCs w:val="21"/>
          <w:lang w:val="en-GB"/>
        </w:rPr>
      </w:pPr>
    </w:p>
    <w:p w14:paraId="293E1B0B"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6"/>
        <w:gridCol w:w="1403"/>
        <w:gridCol w:w="2783"/>
      </w:tblGrid>
      <w:tr w:rsidR="00021E4F" w14:paraId="5DC3C005" w14:textId="77777777">
        <w:trPr>
          <w:trHeight w:val="582"/>
          <w:jc w:val="center"/>
        </w:trPr>
        <w:tc>
          <w:tcPr>
            <w:tcW w:w="1668" w:type="dxa"/>
            <w:vAlign w:val="center"/>
          </w:tcPr>
          <w:p w14:paraId="4EA04F6F"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77143860" w14:textId="77777777" w:rsidR="00021E4F"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平谷区峪口镇人民政府</w:t>
            </w:r>
          </w:p>
        </w:tc>
      </w:tr>
      <w:tr w:rsidR="00021E4F" w14:paraId="7E969A43" w14:textId="77777777">
        <w:trPr>
          <w:trHeight w:val="582"/>
          <w:jc w:val="center"/>
        </w:trPr>
        <w:tc>
          <w:tcPr>
            <w:tcW w:w="1668" w:type="dxa"/>
            <w:vAlign w:val="center"/>
          </w:tcPr>
          <w:p w14:paraId="39AA777A"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BB6603B"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rsidR="00021E4F" w14:paraId="011A1A1F" w14:textId="77777777">
        <w:trPr>
          <w:trHeight w:val="567"/>
          <w:jc w:val="center"/>
        </w:trPr>
        <w:tc>
          <w:tcPr>
            <w:tcW w:w="1668" w:type="dxa"/>
            <w:vAlign w:val="center"/>
          </w:tcPr>
          <w:p w14:paraId="72A8EC94"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588EDDD"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北京市平谷区峪新大街</w:t>
            </w:r>
            <w:r>
              <w:rPr>
                <w:rFonts w:eastAsia="仿宋"/>
                <w:kern w:val="0"/>
                <w:sz w:val="24"/>
              </w:rPr>
              <w:t>9</w:t>
            </w:r>
            <w:r>
              <w:rPr>
                <w:rFonts w:eastAsia="仿宋"/>
                <w:kern w:val="0"/>
                <w:sz w:val="24"/>
              </w:rPr>
              <w:t>号</w:t>
            </w:r>
          </w:p>
        </w:tc>
      </w:tr>
      <w:tr w:rsidR="00021E4F" w14:paraId="62363505" w14:textId="77777777">
        <w:trPr>
          <w:trHeight w:val="3821"/>
          <w:jc w:val="center"/>
        </w:trPr>
        <w:tc>
          <w:tcPr>
            <w:tcW w:w="1668" w:type="dxa"/>
            <w:vAlign w:val="center"/>
          </w:tcPr>
          <w:p w14:paraId="6168BAC7"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9D241E2" w14:textId="77777777" w:rsidR="00021E4F" w:rsidRDefault="00000000">
            <w:pPr>
              <w:spacing w:line="400" w:lineRule="exact"/>
              <w:ind w:firstLineChars="200" w:firstLine="480"/>
              <w:textAlignment w:val="baseline"/>
              <w:rPr>
                <w:rFonts w:eastAsia="仿宋"/>
                <w:sz w:val="24"/>
                <w:szCs w:val="22"/>
              </w:rPr>
            </w:pPr>
            <w:r>
              <w:rPr>
                <w:rFonts w:eastAsia="仿宋"/>
                <w:sz w:val="24"/>
                <w:szCs w:val="22"/>
              </w:rPr>
              <w:t>峪口镇镇域面积</w:t>
            </w:r>
            <w:r>
              <w:rPr>
                <w:rFonts w:eastAsia="仿宋"/>
                <w:sz w:val="24"/>
                <w:szCs w:val="22"/>
              </w:rPr>
              <w:t xml:space="preserve"> 6404.6 </w:t>
            </w:r>
            <w:r>
              <w:rPr>
                <w:rFonts w:eastAsia="仿宋"/>
                <w:sz w:val="24"/>
                <w:szCs w:val="22"/>
              </w:rPr>
              <w:t>公顷，下辖</w:t>
            </w:r>
            <w:r>
              <w:rPr>
                <w:rFonts w:eastAsia="仿宋"/>
                <w:sz w:val="24"/>
                <w:szCs w:val="22"/>
              </w:rPr>
              <w:t xml:space="preserve"> 20</w:t>
            </w:r>
            <w:r>
              <w:rPr>
                <w:rFonts w:eastAsia="仿宋"/>
                <w:sz w:val="24"/>
                <w:szCs w:val="22"/>
              </w:rPr>
              <w:t>个行政村，峪口镇成功创建国家现代农业产业强镇、北京市现代农业产业园、国家现代农业（畜禽种业）产业园。作为农业中关村核心区，主动扛起服务国家高水平农业科技自立自强战略使命，以生态化、数智化、国际化为特征，以</w:t>
            </w:r>
            <w:r>
              <w:rPr>
                <w:rFonts w:eastAsia="仿宋"/>
                <w:sz w:val="24"/>
                <w:szCs w:val="22"/>
              </w:rPr>
              <w:t>“</w:t>
            </w:r>
            <w:r>
              <w:rPr>
                <w:rFonts w:eastAsia="仿宋"/>
                <w:sz w:val="24"/>
                <w:szCs w:val="22"/>
              </w:rPr>
              <w:t>现代种业、生物技术、智慧农业、智能装备、营养健康、食品安全</w:t>
            </w:r>
            <w:r>
              <w:rPr>
                <w:rFonts w:eastAsia="仿宋"/>
                <w:sz w:val="24"/>
                <w:szCs w:val="22"/>
              </w:rPr>
              <w:t>”</w:t>
            </w:r>
            <w:r>
              <w:rPr>
                <w:rFonts w:eastAsia="仿宋"/>
                <w:sz w:val="24"/>
                <w:szCs w:val="22"/>
              </w:rPr>
              <w:t>六大农业高精尖产业为重点，建设一流农业中关村，打造硬核农业中国芯，积极争创</w:t>
            </w:r>
            <w:r>
              <w:rPr>
                <w:rFonts w:eastAsia="仿宋"/>
                <w:sz w:val="24"/>
                <w:szCs w:val="22"/>
              </w:rPr>
              <w:t>“</w:t>
            </w:r>
            <w:r>
              <w:rPr>
                <w:rFonts w:eastAsia="仿宋"/>
                <w:sz w:val="24"/>
                <w:szCs w:val="22"/>
              </w:rPr>
              <w:t>国家农业高新技术产业示范区</w:t>
            </w:r>
            <w:r>
              <w:rPr>
                <w:rFonts w:eastAsia="仿宋"/>
                <w:sz w:val="24"/>
                <w:szCs w:val="22"/>
              </w:rPr>
              <w:t>”</w:t>
            </w:r>
            <w:r>
              <w:rPr>
                <w:rFonts w:eastAsia="仿宋"/>
                <w:sz w:val="24"/>
                <w:szCs w:val="22"/>
              </w:rPr>
              <w:t>，建成体现北京特色、服务首都核心功能、具有全国引领作用及全球影响力的农业科技创新中心。</w:t>
            </w:r>
          </w:p>
        </w:tc>
      </w:tr>
      <w:tr w:rsidR="00021E4F" w14:paraId="22AC3DFA" w14:textId="77777777">
        <w:trPr>
          <w:trHeight w:val="535"/>
          <w:jc w:val="center"/>
        </w:trPr>
        <w:tc>
          <w:tcPr>
            <w:tcW w:w="1668" w:type="dxa"/>
            <w:vAlign w:val="center"/>
          </w:tcPr>
          <w:p w14:paraId="549CEA51"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46" w:type="dxa"/>
            <w:vAlign w:val="center"/>
          </w:tcPr>
          <w:p w14:paraId="22D5F5AD"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kern w:val="0"/>
                <w:sz w:val="24"/>
              </w:rPr>
              <w:t>赵老师</w:t>
            </w:r>
          </w:p>
        </w:tc>
        <w:tc>
          <w:tcPr>
            <w:tcW w:w="1403" w:type="dxa"/>
            <w:vAlign w:val="center"/>
          </w:tcPr>
          <w:p w14:paraId="053EB5EF" w14:textId="77777777" w:rsidR="00021E4F" w:rsidRDefault="00000000">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14:paraId="51D63B42" w14:textId="77777777" w:rsidR="00021E4F" w:rsidRDefault="00000000">
            <w:pPr>
              <w:widowControl/>
              <w:adjustRightInd w:val="0"/>
              <w:spacing w:line="400" w:lineRule="exact"/>
              <w:jc w:val="center"/>
              <w:rPr>
                <w:rFonts w:eastAsia="仿宋"/>
                <w:kern w:val="0"/>
                <w:sz w:val="24"/>
                <w:lang w:val="en-GB"/>
              </w:rPr>
            </w:pPr>
            <w:r>
              <w:rPr>
                <w:rFonts w:eastAsia="仿宋"/>
                <w:kern w:val="0"/>
                <w:sz w:val="24"/>
              </w:rPr>
              <w:t>17812131260</w:t>
            </w:r>
          </w:p>
        </w:tc>
      </w:tr>
    </w:tbl>
    <w:p w14:paraId="44D261FB"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lang w:val="en-GB"/>
        </w:rPr>
      </w:pPr>
    </w:p>
    <w:p w14:paraId="5605C2EF"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3232C812" w14:textId="77777777">
        <w:trPr>
          <w:trHeight w:val="90"/>
          <w:jc w:val="center"/>
        </w:trPr>
        <w:tc>
          <w:tcPr>
            <w:tcW w:w="1835" w:type="dxa"/>
            <w:tcBorders>
              <w:tl2br w:val="nil"/>
              <w:tr2bl w:val="nil"/>
            </w:tcBorders>
            <w:shd w:val="clear" w:color="auto" w:fill="FFFFFF"/>
            <w:vAlign w:val="center"/>
          </w:tcPr>
          <w:p w14:paraId="3614221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D6DA3D4" w14:textId="77777777" w:rsidR="00021E4F" w:rsidRDefault="00000000">
            <w:pPr>
              <w:widowControl/>
              <w:adjustRightInd w:val="0"/>
              <w:spacing w:line="400" w:lineRule="exact"/>
              <w:jc w:val="center"/>
              <w:rPr>
                <w:rFonts w:eastAsia="仿宋"/>
                <w:kern w:val="0"/>
                <w:sz w:val="24"/>
                <w:lang w:val="en-GB"/>
              </w:rPr>
            </w:pPr>
            <w:r>
              <w:rPr>
                <w:rFonts w:eastAsia="仿宋"/>
                <w:kern w:val="0"/>
                <w:sz w:val="24"/>
                <w:lang w:val="en-GB"/>
              </w:rPr>
              <w:t>农业中关村助力乡村振兴，打造农科第一镇</w:t>
            </w:r>
          </w:p>
        </w:tc>
      </w:tr>
      <w:tr w:rsidR="00021E4F" w14:paraId="30E5DB92" w14:textId="77777777">
        <w:trPr>
          <w:trHeight w:val="567"/>
          <w:jc w:val="center"/>
        </w:trPr>
        <w:tc>
          <w:tcPr>
            <w:tcW w:w="1835" w:type="dxa"/>
            <w:tcBorders>
              <w:tl2br w:val="nil"/>
              <w:tr2bl w:val="nil"/>
            </w:tcBorders>
            <w:shd w:val="clear" w:color="auto" w:fill="FFFFFF"/>
            <w:vAlign w:val="center"/>
          </w:tcPr>
          <w:p w14:paraId="61321C06"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5A6A08F1" w14:textId="77777777" w:rsidR="00021E4F" w:rsidRDefault="00000000">
            <w:pPr>
              <w:widowControl/>
              <w:adjustRightInd w:val="0"/>
              <w:spacing w:line="400" w:lineRule="exact"/>
              <w:jc w:val="center"/>
              <w:rPr>
                <w:rFonts w:eastAsia="仿宋"/>
                <w:kern w:val="0"/>
                <w:sz w:val="24"/>
                <w:lang w:val="en-GB"/>
              </w:rPr>
            </w:pPr>
            <w:r>
              <w:rPr>
                <w:rFonts w:eastAsia="仿宋"/>
                <w:kern w:val="0"/>
                <w:sz w:val="24"/>
              </w:rPr>
              <w:t>乡村振兴</w:t>
            </w:r>
          </w:p>
        </w:tc>
      </w:tr>
      <w:tr w:rsidR="00021E4F" w14:paraId="0868BE5E" w14:textId="77777777">
        <w:trPr>
          <w:trHeight w:val="771"/>
          <w:jc w:val="center"/>
        </w:trPr>
        <w:tc>
          <w:tcPr>
            <w:tcW w:w="1835" w:type="dxa"/>
            <w:tcBorders>
              <w:tl2br w:val="nil"/>
              <w:tr2bl w:val="nil"/>
            </w:tcBorders>
            <w:shd w:val="clear" w:color="auto" w:fill="FFFFFF"/>
            <w:vAlign w:val="center"/>
          </w:tcPr>
          <w:p w14:paraId="7D253798"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17D2ADF8" w14:textId="77777777" w:rsidR="00021E4F" w:rsidRDefault="00000000">
            <w:pPr>
              <w:widowControl/>
              <w:spacing w:line="400" w:lineRule="exact"/>
              <w:ind w:firstLineChars="200" w:firstLine="504"/>
              <w:jc w:val="left"/>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建设一流农业中关村，在乡村振兴和农业农村现代化方面走在前列</w:t>
            </w:r>
            <w:r>
              <w:rPr>
                <w:rFonts w:eastAsia="仿宋"/>
                <w:bCs/>
                <w:spacing w:val="6"/>
                <w:kern w:val="0"/>
                <w:sz w:val="24"/>
                <w:szCs w:val="28"/>
              </w:rPr>
              <w:t>”</w:t>
            </w:r>
            <w:r>
              <w:rPr>
                <w:rFonts w:eastAsia="仿宋"/>
                <w:bCs/>
                <w:spacing w:val="6"/>
                <w:kern w:val="0"/>
                <w:sz w:val="24"/>
                <w:szCs w:val="28"/>
              </w:rPr>
              <w:t>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w:t>
            </w:r>
            <w:r>
              <w:rPr>
                <w:rFonts w:eastAsia="仿宋"/>
                <w:bCs/>
                <w:spacing w:val="6"/>
                <w:kern w:val="0"/>
                <w:sz w:val="24"/>
                <w:szCs w:val="28"/>
              </w:rPr>
              <w:t>“</w:t>
            </w:r>
            <w:r>
              <w:rPr>
                <w:rFonts w:eastAsia="仿宋"/>
                <w:bCs/>
                <w:spacing w:val="6"/>
                <w:kern w:val="0"/>
                <w:sz w:val="24"/>
                <w:szCs w:val="28"/>
              </w:rPr>
              <w:t>两村</w:t>
            </w:r>
            <w:r>
              <w:rPr>
                <w:rFonts w:eastAsia="仿宋"/>
                <w:bCs/>
                <w:spacing w:val="6"/>
                <w:kern w:val="0"/>
                <w:sz w:val="24"/>
                <w:szCs w:val="28"/>
              </w:rPr>
              <w:t>”</w:t>
            </w:r>
            <w:r>
              <w:rPr>
                <w:rFonts w:eastAsia="仿宋"/>
                <w:bCs/>
                <w:spacing w:val="6"/>
                <w:kern w:val="0"/>
                <w:sz w:val="24"/>
                <w:szCs w:val="28"/>
              </w:rPr>
              <w:t>（农业中关村和乡村振兴）联动发展、融合发展，努力走出一条具有首都特点、峪口农科特</w:t>
            </w:r>
            <w:r>
              <w:rPr>
                <w:rFonts w:eastAsia="仿宋"/>
                <w:bCs/>
                <w:spacing w:val="6"/>
                <w:kern w:val="0"/>
                <w:sz w:val="24"/>
                <w:szCs w:val="28"/>
              </w:rPr>
              <w:lastRenderedPageBreak/>
              <w:t>色的乡村振兴之路，为建设农业强国贡献峪口智慧。</w:t>
            </w:r>
            <w:r>
              <w:rPr>
                <w:rFonts w:eastAsia="仿宋"/>
                <w:bCs/>
                <w:spacing w:val="6"/>
                <w:kern w:val="0"/>
                <w:sz w:val="24"/>
                <w:szCs w:val="28"/>
                <w:lang w:val="en-GB"/>
              </w:rPr>
              <w:t>希望学生们解决高质量发展基础还不稳固，产业转型升级、三产融合上的短板问题。</w:t>
            </w:r>
          </w:p>
        </w:tc>
      </w:tr>
      <w:tr w:rsidR="00021E4F" w14:paraId="1BDD9845" w14:textId="77777777">
        <w:trPr>
          <w:trHeight w:val="1095"/>
          <w:jc w:val="center"/>
        </w:trPr>
        <w:tc>
          <w:tcPr>
            <w:tcW w:w="1835" w:type="dxa"/>
            <w:tcBorders>
              <w:tl2br w:val="nil"/>
              <w:tr2bl w:val="nil"/>
            </w:tcBorders>
            <w:shd w:val="clear" w:color="auto" w:fill="FFFFFF"/>
            <w:vAlign w:val="center"/>
          </w:tcPr>
          <w:p w14:paraId="355BC343"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1C5EB423"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78317189" w14:textId="77777777" w:rsidR="00021E4F" w:rsidRDefault="00000000">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lang w:val="en-GB"/>
              </w:rPr>
              <w:t>进一步加大我镇青年人才储备和培养力度，为广大高校毕业生等青年群体提供更加充</w:t>
            </w:r>
            <w:r>
              <w:rPr>
                <w:rFonts w:eastAsia="仿宋" w:hint="eastAsia"/>
                <w:bCs/>
                <w:spacing w:val="6"/>
                <w:kern w:val="0"/>
                <w:sz w:val="24"/>
                <w:szCs w:val="28"/>
                <w:lang w:val="en-GB"/>
              </w:rPr>
              <w:t>足的</w:t>
            </w:r>
            <w:r>
              <w:rPr>
                <w:rFonts w:eastAsia="仿宋"/>
                <w:bCs/>
                <w:spacing w:val="6"/>
                <w:kern w:val="0"/>
                <w:sz w:val="24"/>
                <w:szCs w:val="28"/>
                <w:lang w:val="en-GB"/>
              </w:rPr>
              <w:t>见习及创业机会，让更多的大学生走进峪口、了解峪口、体验峪口，为打造高质量农业中关村，转化农业中关村科技应用成果，培育新型职业农民，带领农民共同富裕贡献青春力量，推动我镇农业科技创新，使我镇成为农业高科技、高品质、高附加值发展的沃土。</w:t>
            </w:r>
          </w:p>
        </w:tc>
      </w:tr>
      <w:tr w:rsidR="00021E4F" w14:paraId="21BC716C" w14:textId="77777777">
        <w:trPr>
          <w:trHeight w:val="1236"/>
          <w:jc w:val="center"/>
        </w:trPr>
        <w:tc>
          <w:tcPr>
            <w:tcW w:w="1835" w:type="dxa"/>
            <w:tcBorders>
              <w:right w:val="single" w:sz="4" w:space="0" w:color="auto"/>
              <w:tl2br w:val="nil"/>
              <w:tr2bl w:val="nil"/>
            </w:tcBorders>
            <w:shd w:val="clear" w:color="auto" w:fill="FFFFFF"/>
            <w:vAlign w:val="center"/>
          </w:tcPr>
          <w:p w14:paraId="1F27608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4AE6C70" w14:textId="77777777" w:rsidR="00021E4F" w:rsidRDefault="00000000">
            <w:pPr>
              <w:widowControl/>
              <w:numPr>
                <w:ilvl w:val="255"/>
                <w:numId w:val="0"/>
              </w:numPr>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1.</w:t>
            </w:r>
            <w:r>
              <w:rPr>
                <w:rFonts w:eastAsia="仿宋"/>
                <w:bCs/>
                <w:spacing w:val="6"/>
                <w:kern w:val="0"/>
                <w:sz w:val="24"/>
                <w:szCs w:val="28"/>
              </w:rPr>
              <w:t>作品字</w:t>
            </w:r>
            <w:r>
              <w:rPr>
                <w:rFonts w:eastAsia="仿宋"/>
                <w:bCs/>
                <w:spacing w:val="6"/>
                <w:kern w:val="0"/>
                <w:sz w:val="24"/>
                <w:szCs w:val="28"/>
                <w:lang w:val="en-GB"/>
              </w:rPr>
              <w:t>数为</w:t>
            </w:r>
            <w:r>
              <w:rPr>
                <w:rFonts w:eastAsia="仿宋"/>
                <w:bCs/>
                <w:spacing w:val="6"/>
                <w:kern w:val="0"/>
                <w:sz w:val="24"/>
                <w:szCs w:val="28"/>
                <w:lang w:val="en-GB"/>
              </w:rPr>
              <w:t>8000</w:t>
            </w:r>
            <w:r>
              <w:rPr>
                <w:rFonts w:eastAsia="仿宋"/>
                <w:bCs/>
                <w:spacing w:val="6"/>
                <w:kern w:val="0"/>
                <w:sz w:val="24"/>
                <w:szCs w:val="28"/>
                <w:lang w:val="en-GB"/>
              </w:rPr>
              <w:t>至</w:t>
            </w:r>
            <w:r>
              <w:rPr>
                <w:rFonts w:eastAsia="仿宋"/>
                <w:bCs/>
                <w:spacing w:val="6"/>
                <w:kern w:val="0"/>
                <w:sz w:val="24"/>
                <w:szCs w:val="28"/>
                <w:lang w:val="en-GB"/>
              </w:rPr>
              <w:t>10000</w:t>
            </w:r>
            <w:r>
              <w:rPr>
                <w:rFonts w:eastAsia="仿宋"/>
                <w:bCs/>
                <w:spacing w:val="6"/>
                <w:kern w:val="0"/>
                <w:sz w:val="24"/>
                <w:szCs w:val="28"/>
                <w:lang w:val="en-GB"/>
              </w:rPr>
              <w:t>字左右。参赛选手应注重作品的规范性及真实性，严禁抄袭，一经查实将取消选手参赛资格并对其进行通报批评。</w:t>
            </w:r>
          </w:p>
          <w:p w14:paraId="7282DF46" w14:textId="77777777" w:rsidR="00021E4F"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2.</w:t>
            </w:r>
            <w:r>
              <w:rPr>
                <w:rFonts w:eastAsia="仿宋"/>
                <w:bCs/>
                <w:spacing w:val="6"/>
                <w:kern w:val="0"/>
                <w:sz w:val="24"/>
                <w:szCs w:val="28"/>
                <w:lang w:val="en-GB"/>
              </w:rPr>
              <w:t>调研问题要具有现实性、直接性，调研过程和研究方法要具有科学性、系统性，提出的对策建议要具有操作性、建设性。</w:t>
            </w:r>
          </w:p>
        </w:tc>
      </w:tr>
    </w:tbl>
    <w:p w14:paraId="555812C7" w14:textId="77777777" w:rsidR="00021E4F" w:rsidRDefault="00021E4F">
      <w:pPr>
        <w:widowControl/>
        <w:tabs>
          <w:tab w:val="left" w:pos="8640"/>
        </w:tabs>
        <w:adjustRightInd w:val="0"/>
        <w:snapToGrid w:val="0"/>
        <w:spacing w:line="440" w:lineRule="exact"/>
        <w:jc w:val="left"/>
        <w:rPr>
          <w:rFonts w:eastAsia="仿宋"/>
          <w:bCs/>
          <w:spacing w:val="6"/>
          <w:kern w:val="0"/>
          <w:sz w:val="32"/>
          <w:szCs w:val="32"/>
          <w:lang w:val="en-GB"/>
        </w:rPr>
      </w:pPr>
    </w:p>
    <w:p w14:paraId="2ED52E44"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2E5AF4FA" w14:textId="77777777">
        <w:trPr>
          <w:trHeight w:val="875"/>
          <w:jc w:val="center"/>
        </w:trPr>
        <w:tc>
          <w:tcPr>
            <w:tcW w:w="1815" w:type="dxa"/>
            <w:tcBorders>
              <w:tl2br w:val="nil"/>
              <w:tr2bl w:val="nil"/>
            </w:tcBorders>
            <w:shd w:val="clear" w:color="auto" w:fill="FFFFFF"/>
            <w:vAlign w:val="center"/>
          </w:tcPr>
          <w:p w14:paraId="435CB59A"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56AFB90C"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本单位提供可供参考的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材料、提供应用场景、配备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w:t>
            </w:r>
          </w:p>
        </w:tc>
      </w:tr>
      <w:tr w:rsidR="00021E4F" w14:paraId="36C8216C" w14:textId="77777777">
        <w:trPr>
          <w:trHeight w:val="152"/>
          <w:jc w:val="center"/>
        </w:trPr>
        <w:tc>
          <w:tcPr>
            <w:tcW w:w="1815" w:type="dxa"/>
            <w:tcBorders>
              <w:tl2br w:val="nil"/>
              <w:tr2bl w:val="nil"/>
            </w:tcBorders>
            <w:shd w:val="clear" w:color="auto" w:fill="FFFFFF"/>
            <w:vAlign w:val="center"/>
          </w:tcPr>
          <w:p w14:paraId="7274D8B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07AA994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提供实习实践机会、就业岗位。</w:t>
            </w:r>
          </w:p>
        </w:tc>
      </w:tr>
    </w:tbl>
    <w:p w14:paraId="36B70F24" w14:textId="77777777" w:rsidR="00021E4F" w:rsidRDefault="00021E4F">
      <w:pPr>
        <w:rPr>
          <w:rFonts w:eastAsia="仿宋"/>
        </w:rPr>
        <w:sectPr w:rsidR="00021E4F" w:rsidSect="008C52FA">
          <w:pgSz w:w="11906" w:h="16838"/>
          <w:pgMar w:top="1587" w:right="1474" w:bottom="1474" w:left="1587" w:header="851" w:footer="992" w:gutter="0"/>
          <w:cols w:space="425"/>
          <w:docGrid w:type="lines" w:linePitch="312"/>
        </w:sectPr>
      </w:pPr>
    </w:p>
    <w:p w14:paraId="27CCA8ED" w14:textId="77777777" w:rsidR="00021E4F" w:rsidRDefault="00021E4F">
      <w:pPr>
        <w:widowControl/>
        <w:jc w:val="left"/>
        <w:rPr>
          <w:rFonts w:eastAsia="仿宋"/>
          <w:kern w:val="0"/>
          <w:sz w:val="24"/>
          <w:lang w:val="en-GB"/>
        </w:rPr>
      </w:pPr>
    </w:p>
    <w:p w14:paraId="7179658F"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593A1A81"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-10</w:t>
      </w:r>
    </w:p>
    <w:p w14:paraId="2517B4EF" w14:textId="77777777" w:rsidR="00021E4F" w:rsidRDefault="00021E4F">
      <w:pPr>
        <w:widowControl/>
        <w:tabs>
          <w:tab w:val="left" w:pos="8640"/>
        </w:tabs>
        <w:adjustRightInd w:val="0"/>
        <w:snapToGrid w:val="0"/>
        <w:jc w:val="left"/>
        <w:rPr>
          <w:rFonts w:eastAsia="仿宋"/>
          <w:bCs/>
          <w:spacing w:val="6"/>
          <w:kern w:val="0"/>
          <w:szCs w:val="21"/>
          <w:lang w:val="en-GB"/>
        </w:rPr>
      </w:pPr>
    </w:p>
    <w:p w14:paraId="19850826"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6"/>
        <w:gridCol w:w="1403"/>
        <w:gridCol w:w="2783"/>
      </w:tblGrid>
      <w:tr w:rsidR="00021E4F" w14:paraId="386A1348" w14:textId="77777777">
        <w:trPr>
          <w:trHeight w:val="582"/>
          <w:jc w:val="center"/>
        </w:trPr>
        <w:tc>
          <w:tcPr>
            <w:tcW w:w="1668" w:type="dxa"/>
            <w:vAlign w:val="center"/>
          </w:tcPr>
          <w:p w14:paraId="1F964CAF"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640895DC" w14:textId="77777777" w:rsidR="00021E4F" w:rsidRDefault="00000000">
            <w:pPr>
              <w:widowControl/>
              <w:spacing w:line="400" w:lineRule="exact"/>
              <w:jc w:val="center"/>
              <w:textAlignment w:val="center"/>
              <w:rPr>
                <w:rFonts w:eastAsia="仿宋"/>
                <w:color w:val="000000"/>
                <w:kern w:val="0"/>
                <w:sz w:val="24"/>
              </w:rPr>
            </w:pPr>
            <w:r>
              <w:rPr>
                <w:rFonts w:eastAsia="仿宋"/>
                <w:color w:val="000000"/>
                <w:kern w:val="0"/>
                <w:sz w:val="24"/>
              </w:rPr>
              <w:t>平谷区南独乐河镇</w:t>
            </w:r>
            <w:r>
              <w:rPr>
                <w:rFonts w:eastAsia="仿宋"/>
                <w:bCs/>
                <w:spacing w:val="6"/>
                <w:kern w:val="0"/>
                <w:sz w:val="24"/>
                <w:szCs w:val="28"/>
              </w:rPr>
              <w:t>人民政府</w:t>
            </w:r>
          </w:p>
        </w:tc>
      </w:tr>
      <w:tr w:rsidR="00021E4F" w14:paraId="0800496A" w14:textId="77777777">
        <w:trPr>
          <w:trHeight w:val="582"/>
          <w:jc w:val="center"/>
        </w:trPr>
        <w:tc>
          <w:tcPr>
            <w:tcW w:w="1668" w:type="dxa"/>
            <w:vAlign w:val="center"/>
          </w:tcPr>
          <w:p w14:paraId="58727C62"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3B1AA387"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021E4F" w14:paraId="6FE6F052" w14:textId="77777777">
        <w:trPr>
          <w:trHeight w:val="567"/>
          <w:jc w:val="center"/>
        </w:trPr>
        <w:tc>
          <w:tcPr>
            <w:tcW w:w="1668" w:type="dxa"/>
            <w:vAlign w:val="center"/>
          </w:tcPr>
          <w:p w14:paraId="0E0D130B"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6A054EE" w14:textId="77777777" w:rsidR="00021E4F" w:rsidRDefault="00000000">
            <w:pPr>
              <w:widowControl/>
              <w:adjustRightInd w:val="0"/>
              <w:spacing w:line="400" w:lineRule="exact"/>
              <w:jc w:val="center"/>
              <w:rPr>
                <w:rFonts w:eastAsia="仿宋"/>
                <w:kern w:val="0"/>
                <w:sz w:val="24"/>
              </w:rPr>
            </w:pPr>
            <w:r>
              <w:rPr>
                <w:rFonts w:eastAsia="仿宋"/>
                <w:kern w:val="0"/>
                <w:sz w:val="24"/>
              </w:rPr>
              <w:t>平谷区南独乐河镇同乐路</w:t>
            </w:r>
            <w:r>
              <w:rPr>
                <w:rFonts w:eastAsia="仿宋"/>
                <w:kern w:val="0"/>
                <w:sz w:val="24"/>
              </w:rPr>
              <w:t>19</w:t>
            </w:r>
            <w:r>
              <w:rPr>
                <w:rFonts w:eastAsia="仿宋"/>
                <w:kern w:val="0"/>
                <w:sz w:val="24"/>
              </w:rPr>
              <w:t>号</w:t>
            </w:r>
          </w:p>
        </w:tc>
      </w:tr>
      <w:tr w:rsidR="00021E4F" w14:paraId="58450BF5" w14:textId="77777777">
        <w:trPr>
          <w:trHeight w:val="1242"/>
          <w:jc w:val="center"/>
        </w:trPr>
        <w:tc>
          <w:tcPr>
            <w:tcW w:w="1668" w:type="dxa"/>
            <w:vAlign w:val="center"/>
          </w:tcPr>
          <w:p w14:paraId="099E6D08"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1DC98D79"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南独乐河镇域面积</w:t>
            </w:r>
            <w:r>
              <w:rPr>
                <w:rFonts w:eastAsia="仿宋"/>
                <w:bCs/>
                <w:spacing w:val="6"/>
                <w:kern w:val="0"/>
                <w:sz w:val="24"/>
                <w:szCs w:val="28"/>
              </w:rPr>
              <w:t>69.54</w:t>
            </w:r>
            <w:r>
              <w:rPr>
                <w:rFonts w:eastAsia="仿宋"/>
                <w:bCs/>
                <w:spacing w:val="6"/>
                <w:kern w:val="0"/>
                <w:sz w:val="24"/>
                <w:szCs w:val="28"/>
              </w:rPr>
              <w:t>平方公里，下辖</w:t>
            </w:r>
            <w:r>
              <w:rPr>
                <w:rFonts w:eastAsia="仿宋"/>
                <w:bCs/>
                <w:spacing w:val="6"/>
                <w:kern w:val="0"/>
                <w:sz w:val="24"/>
                <w:szCs w:val="28"/>
              </w:rPr>
              <w:t>13</w:t>
            </w:r>
            <w:r>
              <w:rPr>
                <w:rFonts w:eastAsia="仿宋" w:hint="eastAsia"/>
                <w:bCs/>
                <w:spacing w:val="6"/>
                <w:kern w:val="0"/>
                <w:sz w:val="24"/>
                <w:szCs w:val="28"/>
              </w:rPr>
              <w:t>个</w:t>
            </w:r>
            <w:r>
              <w:rPr>
                <w:rFonts w:eastAsia="仿宋"/>
                <w:bCs/>
                <w:spacing w:val="6"/>
                <w:kern w:val="0"/>
                <w:sz w:val="24"/>
                <w:szCs w:val="28"/>
              </w:rPr>
              <w:t>村，户籍人口约</w:t>
            </w:r>
            <w:r>
              <w:rPr>
                <w:rFonts w:eastAsia="仿宋"/>
                <w:bCs/>
                <w:spacing w:val="6"/>
                <w:kern w:val="0"/>
                <w:sz w:val="24"/>
                <w:szCs w:val="28"/>
              </w:rPr>
              <w:t>2.3</w:t>
            </w:r>
            <w:r>
              <w:rPr>
                <w:rFonts w:eastAsia="仿宋"/>
                <w:bCs/>
                <w:spacing w:val="6"/>
                <w:kern w:val="0"/>
                <w:sz w:val="24"/>
                <w:szCs w:val="28"/>
              </w:rPr>
              <w:t>万人，常住人口约</w:t>
            </w:r>
            <w:r>
              <w:rPr>
                <w:rFonts w:eastAsia="仿宋"/>
                <w:bCs/>
                <w:spacing w:val="6"/>
                <w:kern w:val="0"/>
                <w:sz w:val="24"/>
                <w:szCs w:val="28"/>
              </w:rPr>
              <w:t>1.88</w:t>
            </w:r>
            <w:r>
              <w:rPr>
                <w:rFonts w:eastAsia="仿宋"/>
                <w:bCs/>
                <w:spacing w:val="6"/>
                <w:kern w:val="0"/>
                <w:sz w:val="24"/>
                <w:szCs w:val="28"/>
              </w:rPr>
              <w:t>万人。辖区以农业产业为主。共有注册型企业</w:t>
            </w:r>
            <w:r>
              <w:rPr>
                <w:rFonts w:eastAsia="仿宋"/>
                <w:bCs/>
                <w:spacing w:val="6"/>
                <w:kern w:val="0"/>
                <w:sz w:val="24"/>
                <w:szCs w:val="28"/>
              </w:rPr>
              <w:t>1686</w:t>
            </w:r>
            <w:r>
              <w:rPr>
                <w:rFonts w:eastAsia="仿宋"/>
                <w:bCs/>
                <w:spacing w:val="6"/>
                <w:kern w:val="0"/>
                <w:sz w:val="24"/>
                <w:szCs w:val="28"/>
              </w:rPr>
              <w:t>户，实地经营的工业企业</w:t>
            </w:r>
            <w:r>
              <w:rPr>
                <w:rFonts w:eastAsia="仿宋"/>
                <w:bCs/>
                <w:spacing w:val="6"/>
                <w:kern w:val="0"/>
                <w:sz w:val="24"/>
                <w:szCs w:val="28"/>
              </w:rPr>
              <w:t>23</w:t>
            </w:r>
            <w:r>
              <w:rPr>
                <w:rFonts w:eastAsia="仿宋"/>
                <w:bCs/>
                <w:spacing w:val="6"/>
                <w:kern w:val="0"/>
                <w:sz w:val="24"/>
                <w:szCs w:val="28"/>
              </w:rPr>
              <w:t>家，其中规模以上</w:t>
            </w:r>
            <w:r>
              <w:rPr>
                <w:rFonts w:eastAsia="仿宋"/>
                <w:bCs/>
                <w:spacing w:val="6"/>
                <w:kern w:val="0"/>
                <w:sz w:val="24"/>
                <w:szCs w:val="28"/>
              </w:rPr>
              <w:t>2</w:t>
            </w:r>
            <w:r>
              <w:rPr>
                <w:rFonts w:eastAsia="仿宋"/>
                <w:bCs/>
                <w:spacing w:val="6"/>
                <w:kern w:val="0"/>
                <w:sz w:val="24"/>
                <w:szCs w:val="28"/>
              </w:rPr>
              <w:t>家。</w:t>
            </w:r>
          </w:p>
        </w:tc>
      </w:tr>
      <w:tr w:rsidR="00021E4F" w14:paraId="752735DA" w14:textId="77777777">
        <w:trPr>
          <w:trHeight w:val="535"/>
          <w:jc w:val="center"/>
        </w:trPr>
        <w:tc>
          <w:tcPr>
            <w:tcW w:w="1668" w:type="dxa"/>
            <w:vAlign w:val="center"/>
          </w:tcPr>
          <w:p w14:paraId="6BE8AE43" w14:textId="77777777" w:rsidR="00021E4F" w:rsidRDefault="00000000">
            <w:pPr>
              <w:widowControl/>
              <w:adjustRightInd w:val="0"/>
              <w:snapToGrid w:val="0"/>
              <w:jc w:val="center"/>
              <w:rPr>
                <w:rFonts w:eastAsia="楷体"/>
                <w:bCs/>
                <w:spacing w:val="6"/>
                <w:kern w:val="0"/>
                <w:sz w:val="24"/>
                <w:szCs w:val="28"/>
                <w:lang w:val="en-GB"/>
              </w:rPr>
            </w:pPr>
            <w:r>
              <w:rPr>
                <w:rFonts w:eastAsia="楷体"/>
                <w:kern w:val="0"/>
                <w:sz w:val="28"/>
                <w:szCs w:val="32"/>
              </w:rPr>
              <w:t>联系人</w:t>
            </w:r>
          </w:p>
        </w:tc>
        <w:tc>
          <w:tcPr>
            <w:tcW w:w="2746" w:type="dxa"/>
            <w:vAlign w:val="center"/>
          </w:tcPr>
          <w:p w14:paraId="58722EA2"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甄老师</w:t>
            </w:r>
          </w:p>
        </w:tc>
        <w:tc>
          <w:tcPr>
            <w:tcW w:w="1403" w:type="dxa"/>
            <w:vAlign w:val="center"/>
          </w:tcPr>
          <w:p w14:paraId="2F73E514" w14:textId="77777777" w:rsidR="00021E4F" w:rsidRDefault="00000000">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14:paraId="0C27FD25" w14:textId="77777777" w:rsidR="00021E4F" w:rsidRDefault="00000000">
            <w:pPr>
              <w:widowControl/>
              <w:adjustRightInd w:val="0"/>
              <w:spacing w:line="400" w:lineRule="exact"/>
              <w:jc w:val="center"/>
              <w:rPr>
                <w:rFonts w:eastAsia="仿宋"/>
                <w:kern w:val="0"/>
                <w:sz w:val="24"/>
              </w:rPr>
            </w:pPr>
            <w:r>
              <w:rPr>
                <w:rFonts w:eastAsia="仿宋"/>
                <w:kern w:val="0"/>
                <w:sz w:val="24"/>
              </w:rPr>
              <w:t>13552564105</w:t>
            </w:r>
          </w:p>
        </w:tc>
      </w:tr>
    </w:tbl>
    <w:p w14:paraId="7C49DBFC" w14:textId="77777777" w:rsidR="00021E4F" w:rsidRDefault="00021E4F">
      <w:pPr>
        <w:widowControl/>
        <w:tabs>
          <w:tab w:val="left" w:pos="8640"/>
        </w:tabs>
        <w:adjustRightInd w:val="0"/>
        <w:snapToGrid w:val="0"/>
        <w:spacing w:line="560" w:lineRule="exact"/>
        <w:jc w:val="left"/>
        <w:rPr>
          <w:rFonts w:eastAsia="黑体"/>
          <w:bCs/>
          <w:spacing w:val="6"/>
          <w:kern w:val="0"/>
          <w:sz w:val="32"/>
          <w:szCs w:val="32"/>
          <w:lang w:val="en-GB"/>
        </w:rPr>
      </w:pPr>
    </w:p>
    <w:p w14:paraId="3889530D" w14:textId="77777777" w:rsidR="00021E4F" w:rsidRDefault="00000000">
      <w:pPr>
        <w:widowControl/>
        <w:tabs>
          <w:tab w:val="left" w:pos="8640"/>
        </w:tabs>
        <w:adjustRightInd w:val="0"/>
        <w:snapToGrid w:val="0"/>
        <w:spacing w:line="560" w:lineRule="exact"/>
        <w:jc w:val="left"/>
        <w:rPr>
          <w:rFonts w:eastAsia="仿宋"/>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6939840D" w14:textId="77777777">
        <w:trPr>
          <w:trHeight w:val="90"/>
          <w:jc w:val="center"/>
        </w:trPr>
        <w:tc>
          <w:tcPr>
            <w:tcW w:w="1835" w:type="dxa"/>
            <w:tcBorders>
              <w:tl2br w:val="nil"/>
              <w:tr2bl w:val="nil"/>
            </w:tcBorders>
            <w:shd w:val="clear" w:color="auto" w:fill="FFFFFF"/>
            <w:vAlign w:val="center"/>
          </w:tcPr>
          <w:p w14:paraId="0743E0FC"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521ACD0E" w14:textId="77777777" w:rsidR="00021E4F" w:rsidRDefault="00000000">
            <w:pPr>
              <w:widowControl/>
              <w:adjustRightInd w:val="0"/>
              <w:spacing w:line="400" w:lineRule="exact"/>
              <w:jc w:val="center"/>
              <w:rPr>
                <w:rFonts w:eastAsia="仿宋"/>
                <w:kern w:val="0"/>
                <w:sz w:val="24"/>
              </w:rPr>
            </w:pPr>
            <w:r>
              <w:rPr>
                <w:rFonts w:eastAsia="仿宋"/>
                <w:kern w:val="0"/>
                <w:sz w:val="24"/>
              </w:rPr>
              <w:t>助推</w:t>
            </w:r>
            <w:r>
              <w:rPr>
                <w:rFonts w:eastAsia="仿宋"/>
                <w:kern w:val="0"/>
                <w:sz w:val="24"/>
                <w:lang w:val="en-GB"/>
              </w:rPr>
              <w:t>南独乐河镇南山村</w:t>
            </w:r>
            <w:r>
              <w:rPr>
                <w:rFonts w:eastAsia="仿宋"/>
                <w:kern w:val="0"/>
                <w:sz w:val="24"/>
                <w:lang w:val="en-GB"/>
              </w:rPr>
              <w:t>“</w:t>
            </w:r>
            <w:r>
              <w:rPr>
                <w:rFonts w:eastAsia="仿宋"/>
                <w:kern w:val="0"/>
                <w:sz w:val="24"/>
                <w:lang w:val="en-GB"/>
              </w:rPr>
              <w:t>百千工程</w:t>
            </w:r>
            <w:r>
              <w:rPr>
                <w:rFonts w:eastAsia="仿宋"/>
                <w:kern w:val="0"/>
                <w:sz w:val="24"/>
                <w:lang w:val="en-GB"/>
              </w:rPr>
              <w:t>”</w:t>
            </w:r>
            <w:r>
              <w:rPr>
                <w:rFonts w:eastAsia="仿宋"/>
                <w:kern w:val="0"/>
                <w:sz w:val="24"/>
                <w:lang w:val="en-GB"/>
              </w:rPr>
              <w:t>示范村</w:t>
            </w:r>
            <w:r>
              <w:rPr>
                <w:rFonts w:eastAsia="仿宋"/>
                <w:kern w:val="0"/>
                <w:sz w:val="24"/>
              </w:rPr>
              <w:t>建设</w:t>
            </w:r>
          </w:p>
        </w:tc>
      </w:tr>
      <w:tr w:rsidR="00021E4F" w14:paraId="76F16084" w14:textId="77777777">
        <w:trPr>
          <w:trHeight w:val="567"/>
          <w:jc w:val="center"/>
        </w:trPr>
        <w:tc>
          <w:tcPr>
            <w:tcW w:w="1835" w:type="dxa"/>
            <w:tcBorders>
              <w:tl2br w:val="nil"/>
              <w:tr2bl w:val="nil"/>
            </w:tcBorders>
            <w:shd w:val="clear" w:color="auto" w:fill="FFFFFF"/>
            <w:vAlign w:val="center"/>
          </w:tcPr>
          <w:p w14:paraId="5E8BCB2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33FC73C0" w14:textId="77777777" w:rsidR="00021E4F" w:rsidRDefault="00000000">
            <w:pPr>
              <w:widowControl/>
              <w:adjustRightInd w:val="0"/>
              <w:spacing w:line="400" w:lineRule="exact"/>
              <w:jc w:val="center"/>
              <w:rPr>
                <w:rFonts w:eastAsia="仿宋"/>
                <w:kern w:val="0"/>
                <w:sz w:val="24"/>
              </w:rPr>
            </w:pPr>
            <w:r>
              <w:rPr>
                <w:rFonts w:eastAsia="仿宋"/>
                <w:kern w:val="0"/>
                <w:sz w:val="24"/>
              </w:rPr>
              <w:t>乡村振兴</w:t>
            </w:r>
          </w:p>
        </w:tc>
      </w:tr>
      <w:tr w:rsidR="00021E4F" w14:paraId="665B6F03" w14:textId="77777777">
        <w:trPr>
          <w:trHeight w:val="771"/>
          <w:jc w:val="center"/>
        </w:trPr>
        <w:tc>
          <w:tcPr>
            <w:tcW w:w="1835" w:type="dxa"/>
            <w:tcBorders>
              <w:tl2br w:val="nil"/>
              <w:tr2bl w:val="nil"/>
            </w:tcBorders>
            <w:shd w:val="clear" w:color="auto" w:fill="FFFFFF"/>
            <w:vAlign w:val="center"/>
          </w:tcPr>
          <w:p w14:paraId="2510AB01"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0B7D135E"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南山村</w:t>
            </w:r>
            <w:r>
              <w:rPr>
                <w:rFonts w:eastAsia="仿宋" w:hint="eastAsia"/>
                <w:bCs/>
                <w:spacing w:val="6"/>
                <w:kern w:val="0"/>
                <w:sz w:val="24"/>
                <w:szCs w:val="28"/>
              </w:rPr>
              <w:t>位于</w:t>
            </w:r>
            <w:r>
              <w:rPr>
                <w:rFonts w:eastAsia="仿宋"/>
                <w:bCs/>
                <w:spacing w:val="6"/>
                <w:kern w:val="0"/>
                <w:sz w:val="24"/>
                <w:szCs w:val="28"/>
              </w:rPr>
              <w:t>平谷区东南部，泃河之南盘山之阴，与天津市蓟州区接壤，是京津冀协同发展的关键节点。为切实做好南独乐河镇南山村乡村振兴示范区创建及示范村产业提升工作，按照产业兴旺、生态宜居、乡风文明、治理有效、生活富裕要求，结合南山村实际，学习</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经验，落实</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责任，重点突出</w:t>
            </w:r>
            <w:r>
              <w:rPr>
                <w:rFonts w:eastAsia="仿宋"/>
                <w:bCs/>
                <w:spacing w:val="6"/>
                <w:kern w:val="0"/>
                <w:sz w:val="24"/>
                <w:szCs w:val="28"/>
              </w:rPr>
              <w:t>“</w:t>
            </w:r>
            <w:r>
              <w:rPr>
                <w:rFonts w:eastAsia="仿宋"/>
                <w:bCs/>
                <w:spacing w:val="6"/>
                <w:kern w:val="0"/>
                <w:sz w:val="24"/>
                <w:szCs w:val="28"/>
              </w:rPr>
              <w:t>六个聚焦</w:t>
            </w:r>
            <w:r>
              <w:rPr>
                <w:rFonts w:eastAsia="仿宋"/>
                <w:bCs/>
                <w:spacing w:val="6"/>
                <w:kern w:val="0"/>
                <w:sz w:val="24"/>
                <w:szCs w:val="28"/>
              </w:rPr>
              <w:t>”</w:t>
            </w:r>
            <w:r>
              <w:rPr>
                <w:rFonts w:eastAsia="仿宋"/>
                <w:bCs/>
                <w:spacing w:val="6"/>
                <w:kern w:val="0"/>
                <w:sz w:val="24"/>
                <w:szCs w:val="28"/>
              </w:rPr>
              <w:t>，坚持</w:t>
            </w:r>
            <w:r>
              <w:rPr>
                <w:rFonts w:eastAsia="仿宋"/>
                <w:bCs/>
                <w:spacing w:val="6"/>
                <w:kern w:val="0"/>
                <w:sz w:val="24"/>
                <w:szCs w:val="28"/>
              </w:rPr>
              <w:t>“12345”</w:t>
            </w:r>
            <w:r>
              <w:rPr>
                <w:rFonts w:eastAsia="仿宋"/>
                <w:bCs/>
                <w:spacing w:val="6"/>
                <w:kern w:val="0"/>
                <w:sz w:val="24"/>
                <w:szCs w:val="28"/>
              </w:rPr>
              <w:t>创建宗旨，全面做好示范创建考核，实现南山村发展</w:t>
            </w:r>
            <w:r>
              <w:rPr>
                <w:rFonts w:eastAsia="仿宋"/>
                <w:bCs/>
                <w:spacing w:val="6"/>
                <w:kern w:val="0"/>
                <w:sz w:val="24"/>
                <w:szCs w:val="28"/>
              </w:rPr>
              <w:t>5</w:t>
            </w:r>
            <w:r>
              <w:rPr>
                <w:rFonts w:eastAsia="仿宋"/>
                <w:bCs/>
                <w:spacing w:val="6"/>
                <w:kern w:val="0"/>
                <w:sz w:val="24"/>
                <w:szCs w:val="28"/>
              </w:rPr>
              <w:t>大振兴。</w:t>
            </w:r>
          </w:p>
          <w:p w14:paraId="585CB3F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本次</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示范村建设包括</w:t>
            </w:r>
            <w:r>
              <w:rPr>
                <w:rFonts w:eastAsia="仿宋"/>
                <w:bCs/>
                <w:spacing w:val="6"/>
                <w:kern w:val="0"/>
                <w:sz w:val="24"/>
                <w:szCs w:val="28"/>
              </w:rPr>
              <w:t>6</w:t>
            </w:r>
            <w:r>
              <w:rPr>
                <w:rFonts w:eastAsia="仿宋"/>
                <w:bCs/>
                <w:spacing w:val="6"/>
                <w:kern w:val="0"/>
                <w:sz w:val="24"/>
                <w:szCs w:val="28"/>
              </w:rPr>
              <w:t>个子项目：</w:t>
            </w:r>
          </w:p>
          <w:p w14:paraId="777215F9"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南山村乡村休闲综合体项目：改造基础设施改造以满足建设和环保相关标准，打造集生活服务便利、产业形态丰富、生态环境优美、应急保障能力过硬的新型乡村社区；</w:t>
            </w:r>
          </w:p>
          <w:p w14:paraId="6EC1F793"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基础设施改造提升项目：实现生活污水治理覆盖率</w:t>
            </w:r>
            <w:r>
              <w:rPr>
                <w:rFonts w:eastAsia="仿宋"/>
                <w:bCs/>
                <w:spacing w:val="6"/>
                <w:kern w:val="0"/>
                <w:sz w:val="24"/>
                <w:szCs w:val="28"/>
              </w:rPr>
              <w:lastRenderedPageBreak/>
              <w:t>100%</w:t>
            </w:r>
            <w:r>
              <w:rPr>
                <w:rFonts w:eastAsia="仿宋"/>
                <w:bCs/>
                <w:spacing w:val="6"/>
                <w:kern w:val="0"/>
                <w:sz w:val="24"/>
                <w:szCs w:val="28"/>
              </w:rPr>
              <w:t>；实现生活垃圾分类处理覆盖率</w:t>
            </w:r>
            <w:r>
              <w:rPr>
                <w:rFonts w:eastAsia="仿宋"/>
                <w:bCs/>
                <w:spacing w:val="6"/>
                <w:kern w:val="0"/>
                <w:sz w:val="24"/>
                <w:szCs w:val="28"/>
              </w:rPr>
              <w:t>100%</w:t>
            </w:r>
            <w:r>
              <w:rPr>
                <w:rFonts w:eastAsia="仿宋"/>
                <w:bCs/>
                <w:spacing w:val="6"/>
                <w:kern w:val="0"/>
                <w:sz w:val="24"/>
                <w:szCs w:val="28"/>
              </w:rPr>
              <w:t>；道路照明覆盖率</w:t>
            </w:r>
            <w:r>
              <w:rPr>
                <w:rFonts w:eastAsia="仿宋"/>
                <w:bCs/>
                <w:spacing w:val="6"/>
                <w:kern w:val="0"/>
                <w:sz w:val="24"/>
                <w:szCs w:val="28"/>
              </w:rPr>
              <w:t>100%</w:t>
            </w:r>
            <w:r>
              <w:rPr>
                <w:rFonts w:eastAsia="仿宋"/>
                <w:bCs/>
                <w:spacing w:val="6"/>
                <w:kern w:val="0"/>
                <w:sz w:val="24"/>
                <w:szCs w:val="28"/>
              </w:rPr>
              <w:t>；</w:t>
            </w:r>
          </w:p>
          <w:p w14:paraId="2243C800"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微景观及风貌提升项目：村居风貌提升改造工程</w:t>
            </w:r>
            <w:r>
              <w:rPr>
                <w:rFonts w:eastAsia="仿宋"/>
                <w:bCs/>
                <w:spacing w:val="6"/>
                <w:kern w:val="0"/>
                <w:sz w:val="24"/>
                <w:szCs w:val="28"/>
              </w:rPr>
              <w:t>1</w:t>
            </w:r>
            <w:r>
              <w:rPr>
                <w:rFonts w:eastAsia="仿宋"/>
                <w:bCs/>
                <w:spacing w:val="6"/>
                <w:kern w:val="0"/>
                <w:sz w:val="24"/>
                <w:szCs w:val="28"/>
              </w:rPr>
              <w:t>项，对</w:t>
            </w:r>
            <w:r>
              <w:rPr>
                <w:rFonts w:eastAsia="仿宋"/>
                <w:bCs/>
                <w:spacing w:val="6"/>
                <w:kern w:val="0"/>
                <w:sz w:val="24"/>
                <w:szCs w:val="28"/>
              </w:rPr>
              <w:t>479</w:t>
            </w:r>
            <w:r>
              <w:rPr>
                <w:rFonts w:eastAsia="仿宋"/>
                <w:bCs/>
                <w:spacing w:val="6"/>
                <w:kern w:val="0"/>
                <w:sz w:val="24"/>
                <w:szCs w:val="28"/>
              </w:rPr>
              <w:t>户村居外立面进行改造，微景观提升工程</w:t>
            </w:r>
            <w:r>
              <w:rPr>
                <w:rFonts w:eastAsia="仿宋"/>
                <w:bCs/>
                <w:spacing w:val="6"/>
                <w:kern w:val="0"/>
                <w:sz w:val="24"/>
                <w:szCs w:val="28"/>
              </w:rPr>
              <w:t>1</w:t>
            </w:r>
            <w:r>
              <w:rPr>
                <w:rFonts w:eastAsia="仿宋"/>
                <w:bCs/>
                <w:spacing w:val="6"/>
                <w:kern w:val="0"/>
                <w:sz w:val="24"/>
                <w:szCs w:val="28"/>
              </w:rPr>
              <w:t>项，村庄景观提升工程</w:t>
            </w:r>
            <w:r>
              <w:rPr>
                <w:rFonts w:eastAsia="仿宋"/>
                <w:bCs/>
                <w:spacing w:val="6"/>
                <w:kern w:val="0"/>
                <w:sz w:val="24"/>
                <w:szCs w:val="28"/>
              </w:rPr>
              <w:t>1</w:t>
            </w:r>
            <w:r>
              <w:rPr>
                <w:rFonts w:eastAsia="仿宋"/>
                <w:bCs/>
                <w:spacing w:val="6"/>
                <w:kern w:val="0"/>
                <w:sz w:val="24"/>
                <w:szCs w:val="28"/>
              </w:rPr>
              <w:t>项，沿东南路景观带建设工程</w:t>
            </w:r>
            <w:r>
              <w:rPr>
                <w:rFonts w:eastAsia="仿宋"/>
                <w:bCs/>
                <w:spacing w:val="6"/>
                <w:kern w:val="0"/>
                <w:sz w:val="24"/>
                <w:szCs w:val="28"/>
              </w:rPr>
              <w:t>1</w:t>
            </w:r>
            <w:r>
              <w:rPr>
                <w:rFonts w:eastAsia="仿宋"/>
                <w:bCs/>
                <w:spacing w:val="6"/>
                <w:kern w:val="0"/>
                <w:sz w:val="24"/>
                <w:szCs w:val="28"/>
              </w:rPr>
              <w:t>项，村内</w:t>
            </w:r>
            <w:r>
              <w:rPr>
                <w:rFonts w:eastAsia="仿宋"/>
                <w:bCs/>
                <w:spacing w:val="6"/>
                <w:kern w:val="0"/>
                <w:sz w:val="24"/>
                <w:szCs w:val="28"/>
              </w:rPr>
              <w:t>4</w:t>
            </w:r>
            <w:r>
              <w:rPr>
                <w:rFonts w:eastAsia="仿宋"/>
                <w:bCs/>
                <w:spacing w:val="6"/>
                <w:kern w:val="0"/>
                <w:sz w:val="24"/>
                <w:szCs w:val="28"/>
              </w:rPr>
              <w:t>座公园改造提升，打造农耕文化公园，宣传展示农耕文化，设置农具农产品展示、农事活动体验等区域，让都市人停下脚步</w:t>
            </w:r>
            <w:r>
              <w:rPr>
                <w:rFonts w:eastAsia="仿宋"/>
                <w:bCs/>
                <w:spacing w:val="6"/>
                <w:kern w:val="0"/>
                <w:sz w:val="24"/>
                <w:szCs w:val="28"/>
              </w:rPr>
              <w:t>“</w:t>
            </w:r>
            <w:r>
              <w:rPr>
                <w:rFonts w:eastAsia="仿宋"/>
                <w:bCs/>
                <w:spacing w:val="6"/>
                <w:kern w:val="0"/>
                <w:sz w:val="24"/>
                <w:szCs w:val="28"/>
              </w:rPr>
              <w:t>闲身有乐趣，倚杖看农耕</w:t>
            </w:r>
            <w:r>
              <w:rPr>
                <w:rFonts w:eastAsia="仿宋"/>
                <w:bCs/>
                <w:spacing w:val="6"/>
                <w:kern w:val="0"/>
                <w:sz w:val="24"/>
                <w:szCs w:val="28"/>
              </w:rPr>
              <w:t>”</w:t>
            </w:r>
            <w:r>
              <w:rPr>
                <w:rFonts w:eastAsia="仿宋"/>
                <w:bCs/>
                <w:spacing w:val="6"/>
                <w:kern w:val="0"/>
                <w:sz w:val="24"/>
                <w:szCs w:val="28"/>
              </w:rPr>
              <w:t>，体验</w:t>
            </w:r>
            <w:r>
              <w:rPr>
                <w:rFonts w:eastAsia="仿宋"/>
                <w:bCs/>
                <w:spacing w:val="6"/>
                <w:kern w:val="0"/>
                <w:sz w:val="24"/>
                <w:szCs w:val="28"/>
              </w:rPr>
              <w:t>“</w:t>
            </w:r>
            <w:r>
              <w:rPr>
                <w:rFonts w:eastAsia="仿宋"/>
                <w:bCs/>
                <w:spacing w:val="6"/>
                <w:kern w:val="0"/>
                <w:sz w:val="24"/>
                <w:szCs w:val="28"/>
              </w:rPr>
              <w:t>柴米油盐酱醋茶</w:t>
            </w:r>
            <w:r>
              <w:rPr>
                <w:rFonts w:eastAsia="仿宋"/>
                <w:bCs/>
                <w:spacing w:val="6"/>
                <w:kern w:val="0"/>
                <w:sz w:val="24"/>
                <w:szCs w:val="28"/>
              </w:rPr>
              <w:t>”</w:t>
            </w:r>
            <w:r>
              <w:rPr>
                <w:rFonts w:eastAsia="仿宋"/>
                <w:bCs/>
                <w:spacing w:val="6"/>
                <w:kern w:val="0"/>
                <w:sz w:val="24"/>
                <w:szCs w:val="28"/>
              </w:rPr>
              <w:t>朴素乡村生活；</w:t>
            </w:r>
          </w:p>
          <w:p w14:paraId="1D5C7CB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生态农业循环经济产业园建设项目：在现有林地、耕地基础上对种植的树种、农作物进行统一规划梳理，在原有核桃种植的基础上丰富种植品种，提升种植品质。同时发展林下种植、养殖业（北京油鸡），建设农产品初加工、深加工工坊提升农产品价值，建设农产品销售存储中心，平时状态促进农产品销售增收急状态时提升食品储备能力；</w:t>
            </w:r>
          </w:p>
          <w:p w14:paraId="002A6F93"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5.</w:t>
            </w:r>
            <w:r>
              <w:rPr>
                <w:rFonts w:eastAsia="仿宋"/>
                <w:bCs/>
                <w:spacing w:val="6"/>
                <w:kern w:val="0"/>
                <w:sz w:val="24"/>
                <w:szCs w:val="28"/>
              </w:rPr>
              <w:t>数字化综合保障服务中心建设项目：改造建设南山村休闲文旅服务和村级应急指挥中心</w:t>
            </w:r>
            <w:r>
              <w:rPr>
                <w:rFonts w:eastAsia="仿宋"/>
                <w:bCs/>
                <w:spacing w:val="6"/>
                <w:kern w:val="0"/>
                <w:sz w:val="24"/>
                <w:szCs w:val="28"/>
              </w:rPr>
              <w:t>329</w:t>
            </w:r>
            <w:r>
              <w:rPr>
                <w:rFonts w:eastAsia="仿宋"/>
                <w:bCs/>
                <w:spacing w:val="6"/>
                <w:kern w:val="0"/>
                <w:sz w:val="24"/>
                <w:szCs w:val="28"/>
              </w:rPr>
              <w:t>平方米，中心户外场地建设及环境提升工程</w:t>
            </w:r>
            <w:r>
              <w:rPr>
                <w:rFonts w:eastAsia="仿宋"/>
                <w:bCs/>
                <w:spacing w:val="6"/>
                <w:kern w:val="0"/>
                <w:sz w:val="24"/>
                <w:szCs w:val="28"/>
              </w:rPr>
              <w:t>2000</w:t>
            </w:r>
            <w:r>
              <w:rPr>
                <w:rFonts w:eastAsia="仿宋"/>
                <w:bCs/>
                <w:spacing w:val="6"/>
                <w:kern w:val="0"/>
                <w:sz w:val="24"/>
                <w:szCs w:val="28"/>
              </w:rPr>
              <w:t>平方米，构建南山村旅游宣传、文化展示、村民文体活动、村务日常管理综合体等；</w:t>
            </w:r>
          </w:p>
          <w:p w14:paraId="7707191D"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6.“</w:t>
            </w:r>
            <w:r>
              <w:rPr>
                <w:rFonts w:eastAsia="仿宋"/>
                <w:bCs/>
                <w:spacing w:val="6"/>
                <w:kern w:val="0"/>
                <w:sz w:val="24"/>
                <w:szCs w:val="28"/>
              </w:rPr>
              <w:t>南山故事汇</w:t>
            </w:r>
            <w:r>
              <w:rPr>
                <w:rFonts w:eastAsia="仿宋"/>
                <w:bCs/>
                <w:spacing w:val="6"/>
                <w:kern w:val="0"/>
                <w:sz w:val="24"/>
                <w:szCs w:val="28"/>
              </w:rPr>
              <w:t>”</w:t>
            </w:r>
            <w:r>
              <w:rPr>
                <w:rFonts w:eastAsia="仿宋"/>
                <w:bCs/>
                <w:spacing w:val="6"/>
                <w:kern w:val="0"/>
                <w:sz w:val="24"/>
                <w:szCs w:val="28"/>
              </w:rPr>
              <w:t>红色教育基地项目：改造红色历史展览馆</w:t>
            </w:r>
            <w:r>
              <w:rPr>
                <w:rFonts w:eastAsia="仿宋"/>
                <w:bCs/>
                <w:spacing w:val="6"/>
                <w:kern w:val="0"/>
                <w:sz w:val="24"/>
                <w:szCs w:val="28"/>
              </w:rPr>
              <w:t>1000</w:t>
            </w:r>
            <w:r>
              <w:rPr>
                <w:rFonts w:eastAsia="仿宋"/>
                <w:bCs/>
                <w:spacing w:val="6"/>
                <w:kern w:val="0"/>
                <w:sz w:val="24"/>
                <w:szCs w:val="28"/>
              </w:rPr>
              <w:t>平方米、改造红色教育园地</w:t>
            </w:r>
            <w:r>
              <w:rPr>
                <w:rFonts w:eastAsia="仿宋"/>
                <w:bCs/>
                <w:spacing w:val="6"/>
                <w:kern w:val="0"/>
                <w:sz w:val="24"/>
                <w:szCs w:val="28"/>
              </w:rPr>
              <w:t>500</w:t>
            </w:r>
            <w:r>
              <w:rPr>
                <w:rFonts w:eastAsia="仿宋"/>
                <w:bCs/>
                <w:spacing w:val="6"/>
                <w:kern w:val="0"/>
                <w:sz w:val="24"/>
                <w:szCs w:val="28"/>
              </w:rPr>
              <w:t>平方米、重走抗战路体验步道</w:t>
            </w:r>
            <w:r>
              <w:rPr>
                <w:rFonts w:eastAsia="仿宋"/>
                <w:bCs/>
                <w:spacing w:val="6"/>
                <w:kern w:val="0"/>
                <w:sz w:val="24"/>
                <w:szCs w:val="28"/>
              </w:rPr>
              <w:t xml:space="preserve"> 5000</w:t>
            </w:r>
            <w:r>
              <w:rPr>
                <w:rFonts w:eastAsia="仿宋"/>
                <w:bCs/>
                <w:spacing w:val="6"/>
                <w:kern w:val="0"/>
                <w:sz w:val="24"/>
                <w:szCs w:val="28"/>
              </w:rPr>
              <w:t>米、登山步道</w:t>
            </w:r>
            <w:r>
              <w:rPr>
                <w:rFonts w:eastAsia="仿宋"/>
                <w:bCs/>
                <w:spacing w:val="6"/>
                <w:kern w:val="0"/>
                <w:sz w:val="24"/>
                <w:szCs w:val="28"/>
              </w:rPr>
              <w:t>8000</w:t>
            </w:r>
            <w:r>
              <w:rPr>
                <w:rFonts w:eastAsia="仿宋"/>
                <w:bCs/>
                <w:spacing w:val="6"/>
                <w:kern w:val="0"/>
                <w:sz w:val="24"/>
                <w:szCs w:val="28"/>
              </w:rPr>
              <w:t>米、绿化工程</w:t>
            </w:r>
            <w:r>
              <w:rPr>
                <w:rFonts w:eastAsia="仿宋"/>
                <w:bCs/>
                <w:spacing w:val="6"/>
                <w:kern w:val="0"/>
                <w:sz w:val="24"/>
                <w:szCs w:val="28"/>
              </w:rPr>
              <w:t>10000</w:t>
            </w:r>
            <w:r>
              <w:rPr>
                <w:rFonts w:eastAsia="仿宋"/>
                <w:bCs/>
                <w:spacing w:val="6"/>
                <w:kern w:val="0"/>
                <w:sz w:val="24"/>
                <w:szCs w:val="28"/>
              </w:rPr>
              <w:t>平方米、防火道路建设工程</w:t>
            </w:r>
            <w:r>
              <w:rPr>
                <w:rFonts w:eastAsia="仿宋"/>
                <w:bCs/>
                <w:spacing w:val="6"/>
                <w:kern w:val="0"/>
                <w:sz w:val="24"/>
                <w:szCs w:val="28"/>
              </w:rPr>
              <w:t>3000</w:t>
            </w:r>
            <w:r>
              <w:rPr>
                <w:rFonts w:eastAsia="仿宋"/>
                <w:bCs/>
                <w:spacing w:val="6"/>
                <w:kern w:val="0"/>
                <w:sz w:val="24"/>
                <w:szCs w:val="28"/>
              </w:rPr>
              <w:t>米；故事汇成果汇编、宣传和出版等，发挥先烈和榜样的力量，弘扬伟大建党精神，有效激励广大党员、群众积极参与乡村振兴建设、自觉弘扬革命精神、增强社会的凝聚力和向心力。</w:t>
            </w:r>
          </w:p>
        </w:tc>
      </w:tr>
      <w:tr w:rsidR="00021E4F" w14:paraId="1F79513C" w14:textId="77777777">
        <w:trPr>
          <w:trHeight w:val="1095"/>
          <w:jc w:val="center"/>
        </w:trPr>
        <w:tc>
          <w:tcPr>
            <w:tcW w:w="1835" w:type="dxa"/>
            <w:tcBorders>
              <w:tl2br w:val="nil"/>
              <w:tr2bl w:val="nil"/>
            </w:tcBorders>
            <w:shd w:val="clear" w:color="auto" w:fill="FFFFFF"/>
            <w:vAlign w:val="center"/>
          </w:tcPr>
          <w:p w14:paraId="5CBEA985"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197A2E9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7F59C6BE" w14:textId="77777777" w:rsidR="00021E4F"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经济效益：撬动社会资本</w:t>
            </w:r>
            <w:r>
              <w:rPr>
                <w:rFonts w:eastAsia="仿宋"/>
                <w:kern w:val="0"/>
                <w:sz w:val="24"/>
                <w:lang w:val="en-GB"/>
              </w:rPr>
              <w:t>16063</w:t>
            </w:r>
            <w:r>
              <w:rPr>
                <w:rFonts w:eastAsia="仿宋"/>
                <w:kern w:val="0"/>
                <w:sz w:val="24"/>
              </w:rPr>
              <w:t>.00</w:t>
            </w:r>
            <w:r>
              <w:rPr>
                <w:rFonts w:eastAsia="仿宋"/>
                <w:kern w:val="0"/>
                <w:sz w:val="24"/>
                <w:lang w:val="en-GB"/>
              </w:rPr>
              <w:t>万元，带动村集体增收不低于</w:t>
            </w:r>
            <w:r>
              <w:rPr>
                <w:rFonts w:eastAsia="仿宋"/>
                <w:kern w:val="0"/>
                <w:sz w:val="24"/>
                <w:lang w:val="en-GB"/>
              </w:rPr>
              <w:t>50</w:t>
            </w:r>
            <w:r>
              <w:rPr>
                <w:rFonts w:eastAsia="仿宋"/>
                <w:kern w:val="0"/>
                <w:sz w:val="24"/>
                <w:lang w:val="en-GB"/>
              </w:rPr>
              <w:t>万元，被改造民宿户均租金收入增加</w:t>
            </w:r>
            <w:r>
              <w:rPr>
                <w:rFonts w:eastAsia="仿宋"/>
                <w:kern w:val="0"/>
                <w:sz w:val="24"/>
                <w:lang w:val="en-GB"/>
              </w:rPr>
              <w:t>3</w:t>
            </w:r>
            <w:r>
              <w:rPr>
                <w:rFonts w:eastAsia="仿宋"/>
                <w:kern w:val="0"/>
                <w:sz w:val="24"/>
                <w:lang w:val="en-GB"/>
              </w:rPr>
              <w:t>万元</w:t>
            </w:r>
          </w:p>
          <w:p w14:paraId="322A6534" w14:textId="77777777" w:rsidR="00021E4F" w:rsidRDefault="00000000">
            <w:pPr>
              <w:widowControl/>
              <w:adjustRightInd w:val="0"/>
              <w:snapToGrid w:val="0"/>
              <w:spacing w:line="400" w:lineRule="exact"/>
              <w:ind w:firstLineChars="200" w:firstLine="480"/>
              <w:jc w:val="left"/>
              <w:rPr>
                <w:rFonts w:eastAsia="仿宋"/>
                <w:kern w:val="0"/>
                <w:sz w:val="28"/>
                <w:szCs w:val="28"/>
                <w:lang w:val="en-GB"/>
              </w:rPr>
            </w:pPr>
            <w:r>
              <w:rPr>
                <w:rFonts w:eastAsia="仿宋"/>
                <w:kern w:val="0"/>
                <w:sz w:val="24"/>
                <w:lang w:val="en-GB"/>
              </w:rPr>
              <w:t>社会效益：带动就业</w:t>
            </w:r>
            <w:r>
              <w:rPr>
                <w:rFonts w:eastAsia="仿宋"/>
                <w:kern w:val="0"/>
                <w:sz w:val="24"/>
              </w:rPr>
              <w:t>5</w:t>
            </w:r>
            <w:r>
              <w:rPr>
                <w:rFonts w:eastAsia="仿宋"/>
                <w:kern w:val="0"/>
                <w:sz w:val="24"/>
                <w:lang w:val="en-GB"/>
              </w:rPr>
              <w:t>0</w:t>
            </w:r>
            <w:r>
              <w:rPr>
                <w:rFonts w:eastAsia="仿宋"/>
                <w:kern w:val="0"/>
                <w:sz w:val="24"/>
                <w:lang w:val="en-GB"/>
              </w:rPr>
              <w:t>人，预期吸纳游客约</w:t>
            </w:r>
            <w:r>
              <w:rPr>
                <w:rFonts w:eastAsia="仿宋"/>
                <w:kern w:val="0"/>
                <w:sz w:val="24"/>
              </w:rPr>
              <w:t>400</w:t>
            </w:r>
            <w:r>
              <w:rPr>
                <w:rFonts w:eastAsia="仿宋"/>
                <w:kern w:val="0"/>
                <w:sz w:val="24"/>
                <w:lang w:val="en-GB"/>
              </w:rPr>
              <w:t>00</w:t>
            </w:r>
            <w:r>
              <w:rPr>
                <w:rFonts w:eastAsia="仿宋"/>
                <w:kern w:val="0"/>
                <w:sz w:val="24"/>
                <w:lang w:val="en-GB"/>
              </w:rPr>
              <w:t>人次，打造集生活服务便利、产业形态丰富、生态环境优美、应急保障能力过硬的新型乡村社区</w:t>
            </w:r>
          </w:p>
        </w:tc>
      </w:tr>
      <w:tr w:rsidR="00021E4F" w14:paraId="65C43416" w14:textId="77777777">
        <w:trPr>
          <w:trHeight w:val="1236"/>
          <w:jc w:val="center"/>
        </w:trPr>
        <w:tc>
          <w:tcPr>
            <w:tcW w:w="1835" w:type="dxa"/>
            <w:tcBorders>
              <w:right w:val="single" w:sz="4" w:space="0" w:color="auto"/>
              <w:tl2br w:val="nil"/>
              <w:tr2bl w:val="nil"/>
            </w:tcBorders>
            <w:shd w:val="clear" w:color="auto" w:fill="FFFFFF"/>
            <w:vAlign w:val="center"/>
          </w:tcPr>
          <w:p w14:paraId="0C2E405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65681A42" w14:textId="77777777" w:rsidR="00021E4F"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作品方案可涉及题目介绍中</w:t>
            </w:r>
            <w:r>
              <w:rPr>
                <w:rFonts w:eastAsia="仿宋"/>
                <w:bCs/>
                <w:spacing w:val="6"/>
                <w:kern w:val="0"/>
                <w:sz w:val="24"/>
                <w:szCs w:val="28"/>
              </w:rPr>
              <w:t>6</w:t>
            </w:r>
            <w:r>
              <w:rPr>
                <w:rFonts w:eastAsia="仿宋"/>
                <w:bCs/>
                <w:spacing w:val="6"/>
                <w:kern w:val="0"/>
                <w:sz w:val="24"/>
                <w:szCs w:val="28"/>
              </w:rPr>
              <w:t>个子项目，优劣标准按照与南山村</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示范村建设贴合度及方案使用运用具体情况判定。</w:t>
            </w:r>
          </w:p>
        </w:tc>
      </w:tr>
    </w:tbl>
    <w:p w14:paraId="330F0F3A" w14:textId="77777777" w:rsidR="00021E4F" w:rsidRDefault="00021E4F">
      <w:pPr>
        <w:widowControl/>
        <w:tabs>
          <w:tab w:val="left" w:pos="8640"/>
        </w:tabs>
        <w:adjustRightInd w:val="0"/>
        <w:snapToGrid w:val="0"/>
        <w:spacing w:line="440" w:lineRule="exact"/>
        <w:jc w:val="left"/>
        <w:rPr>
          <w:rFonts w:eastAsia="仿宋"/>
          <w:bCs/>
          <w:spacing w:val="6"/>
          <w:kern w:val="0"/>
          <w:sz w:val="32"/>
          <w:szCs w:val="32"/>
          <w:lang w:val="en-GB"/>
        </w:rPr>
      </w:pPr>
    </w:p>
    <w:p w14:paraId="63C7F8BD"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56EC9B29" w14:textId="77777777">
        <w:trPr>
          <w:trHeight w:val="789"/>
          <w:jc w:val="center"/>
        </w:trPr>
        <w:tc>
          <w:tcPr>
            <w:tcW w:w="1815" w:type="dxa"/>
            <w:tcBorders>
              <w:tl2br w:val="nil"/>
              <w:tr2bl w:val="nil"/>
            </w:tcBorders>
            <w:shd w:val="clear" w:color="auto" w:fill="FFFFFF"/>
            <w:vAlign w:val="center"/>
          </w:tcPr>
          <w:p w14:paraId="099E4E3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92C635D" w14:textId="77777777" w:rsidR="00021E4F" w:rsidRDefault="00000000">
            <w:pPr>
              <w:widowControl/>
              <w:adjustRightInd w:val="0"/>
              <w:snapToGrid w:val="0"/>
              <w:ind w:firstLineChars="200" w:firstLine="504"/>
              <w:rPr>
                <w:rFonts w:eastAsia="仿宋"/>
                <w:bCs/>
                <w:spacing w:val="6"/>
                <w:kern w:val="0"/>
                <w:sz w:val="24"/>
                <w:szCs w:val="28"/>
                <w:lang w:val="en-GB"/>
              </w:rPr>
            </w:pPr>
            <w:r>
              <w:rPr>
                <w:rFonts w:eastAsia="仿宋"/>
                <w:bCs/>
                <w:spacing w:val="6"/>
                <w:kern w:val="0"/>
                <w:sz w:val="24"/>
                <w:szCs w:val="28"/>
              </w:rPr>
              <w:t>可带领</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w:t>
            </w:r>
            <w:r>
              <w:rPr>
                <w:rFonts w:eastAsia="仿宋"/>
                <w:bCs/>
                <w:spacing w:val="6"/>
                <w:kern w:val="0"/>
                <w:sz w:val="24"/>
                <w:szCs w:val="28"/>
              </w:rPr>
              <w:t>。</w:t>
            </w:r>
          </w:p>
        </w:tc>
      </w:tr>
      <w:tr w:rsidR="00021E4F" w14:paraId="521D5957" w14:textId="77777777">
        <w:trPr>
          <w:trHeight w:val="1156"/>
          <w:jc w:val="center"/>
        </w:trPr>
        <w:tc>
          <w:tcPr>
            <w:tcW w:w="1815" w:type="dxa"/>
            <w:tcBorders>
              <w:tl2br w:val="nil"/>
              <w:tr2bl w:val="nil"/>
            </w:tcBorders>
            <w:shd w:val="clear" w:color="auto" w:fill="FFFFFF"/>
            <w:vAlign w:val="center"/>
          </w:tcPr>
          <w:p w14:paraId="4E094C76"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55C7192B" w14:textId="77777777" w:rsidR="00021E4F" w:rsidRDefault="00000000">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可为获奖团队提供实习实践机会、成果孵化场地。</w:t>
            </w:r>
          </w:p>
        </w:tc>
      </w:tr>
    </w:tbl>
    <w:p w14:paraId="4AF94CD3"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rPr>
      </w:pPr>
    </w:p>
    <w:p w14:paraId="59051BE8" w14:textId="77777777" w:rsidR="00021E4F" w:rsidRDefault="00000000">
      <w:pPr>
        <w:widowControl/>
        <w:jc w:val="left"/>
        <w:rPr>
          <w:rFonts w:eastAsia="仿宋"/>
          <w:kern w:val="0"/>
          <w:sz w:val="24"/>
          <w:lang w:val="en-GB"/>
        </w:rPr>
      </w:pPr>
      <w:r>
        <w:rPr>
          <w:rFonts w:eastAsia="仿宋"/>
          <w:kern w:val="0"/>
          <w:sz w:val="24"/>
          <w:lang w:val="en-GB"/>
        </w:rPr>
        <w:br w:type="page"/>
      </w:r>
    </w:p>
    <w:p w14:paraId="340C8AA5"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5" w:name="_Hlk162360568"/>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602F9CFA"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-11</w:t>
      </w:r>
    </w:p>
    <w:bookmarkEnd w:id="5"/>
    <w:p w14:paraId="1DA61623" w14:textId="77777777" w:rsidR="00021E4F" w:rsidRDefault="00021E4F">
      <w:pPr>
        <w:widowControl/>
        <w:tabs>
          <w:tab w:val="left" w:pos="8640"/>
        </w:tabs>
        <w:adjustRightInd w:val="0"/>
        <w:snapToGrid w:val="0"/>
        <w:jc w:val="left"/>
        <w:rPr>
          <w:rFonts w:eastAsia="仿宋"/>
          <w:bCs/>
          <w:spacing w:val="6"/>
          <w:kern w:val="0"/>
          <w:szCs w:val="21"/>
          <w:lang w:val="en-GB"/>
        </w:rPr>
      </w:pPr>
    </w:p>
    <w:p w14:paraId="07AC0519"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021E4F" w14:paraId="2CBD9D21" w14:textId="77777777">
        <w:trPr>
          <w:trHeight w:val="582"/>
          <w:jc w:val="center"/>
        </w:trPr>
        <w:tc>
          <w:tcPr>
            <w:tcW w:w="1668" w:type="dxa"/>
            <w:vAlign w:val="center"/>
          </w:tcPr>
          <w:p w14:paraId="6D4C5563"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474B7D8" w14:textId="77777777" w:rsidR="00021E4F" w:rsidRDefault="00000000">
            <w:pPr>
              <w:widowControl/>
              <w:adjustRightInd w:val="0"/>
              <w:snapToGrid w:val="0"/>
              <w:spacing w:line="400" w:lineRule="exact"/>
              <w:ind w:firstLineChars="200" w:firstLine="504"/>
              <w:jc w:val="center"/>
              <w:rPr>
                <w:rFonts w:eastAsia="仿宋"/>
                <w:bCs/>
                <w:spacing w:val="6"/>
                <w:kern w:val="0"/>
                <w:sz w:val="24"/>
                <w:szCs w:val="28"/>
                <w:lang w:val="en-GB"/>
              </w:rPr>
            </w:pPr>
            <w:r>
              <w:rPr>
                <w:rFonts w:eastAsia="仿宋"/>
                <w:bCs/>
                <w:spacing w:val="6"/>
                <w:kern w:val="0"/>
                <w:sz w:val="24"/>
                <w:szCs w:val="28"/>
                <w:lang w:val="en-GB"/>
              </w:rPr>
              <w:t>延庆区井庄镇窑湾村</w:t>
            </w:r>
          </w:p>
        </w:tc>
      </w:tr>
      <w:tr w:rsidR="00021E4F" w14:paraId="17D7B821" w14:textId="77777777">
        <w:trPr>
          <w:trHeight w:val="582"/>
          <w:jc w:val="center"/>
        </w:trPr>
        <w:tc>
          <w:tcPr>
            <w:tcW w:w="1668" w:type="dxa"/>
            <w:vAlign w:val="center"/>
          </w:tcPr>
          <w:p w14:paraId="0141D5A8"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5AE3944" w14:textId="77777777" w:rsidR="00021E4F" w:rsidRDefault="00000000">
            <w:pPr>
              <w:widowControl/>
              <w:adjustRightInd w:val="0"/>
              <w:snapToGrid w:val="0"/>
              <w:spacing w:line="400" w:lineRule="exact"/>
              <w:ind w:firstLineChars="200" w:firstLine="504"/>
              <w:jc w:val="center"/>
              <w:rPr>
                <w:rFonts w:eastAsia="仿宋"/>
                <w:bCs/>
                <w:spacing w:val="6"/>
                <w:kern w:val="0"/>
                <w:sz w:val="24"/>
                <w:szCs w:val="28"/>
              </w:rPr>
            </w:pPr>
            <w:r>
              <w:rPr>
                <w:rFonts w:eastAsia="仿宋"/>
                <w:bCs/>
                <w:spacing w:val="6"/>
                <w:kern w:val="0"/>
                <w:sz w:val="24"/>
                <w:szCs w:val="28"/>
              </w:rPr>
              <w:t>基层村</w:t>
            </w:r>
          </w:p>
        </w:tc>
      </w:tr>
      <w:tr w:rsidR="00021E4F" w14:paraId="602BD683" w14:textId="77777777">
        <w:trPr>
          <w:trHeight w:val="567"/>
          <w:jc w:val="center"/>
        </w:trPr>
        <w:tc>
          <w:tcPr>
            <w:tcW w:w="1668" w:type="dxa"/>
            <w:vAlign w:val="center"/>
          </w:tcPr>
          <w:p w14:paraId="49BF816F"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2D5690C" w14:textId="77777777" w:rsidR="00021E4F" w:rsidRDefault="00000000">
            <w:pPr>
              <w:widowControl/>
              <w:adjustRightInd w:val="0"/>
              <w:snapToGrid w:val="0"/>
              <w:spacing w:line="400" w:lineRule="exact"/>
              <w:ind w:firstLineChars="200" w:firstLine="504"/>
              <w:jc w:val="center"/>
              <w:rPr>
                <w:rFonts w:eastAsia="仿宋"/>
                <w:bCs/>
                <w:spacing w:val="6"/>
                <w:kern w:val="0"/>
                <w:sz w:val="24"/>
                <w:szCs w:val="28"/>
                <w:lang w:val="en-GB"/>
              </w:rPr>
            </w:pPr>
            <w:r>
              <w:rPr>
                <w:rFonts w:eastAsia="仿宋"/>
                <w:bCs/>
                <w:spacing w:val="6"/>
                <w:kern w:val="0"/>
                <w:sz w:val="24"/>
                <w:szCs w:val="28"/>
                <w:lang w:val="en-GB"/>
              </w:rPr>
              <w:t>北京市延庆区井庄镇窑湾村</w:t>
            </w:r>
          </w:p>
        </w:tc>
      </w:tr>
      <w:tr w:rsidR="00021E4F" w14:paraId="3ED45A37" w14:textId="77777777">
        <w:trPr>
          <w:trHeight w:val="6500"/>
          <w:jc w:val="center"/>
        </w:trPr>
        <w:tc>
          <w:tcPr>
            <w:tcW w:w="1668" w:type="dxa"/>
            <w:vAlign w:val="center"/>
          </w:tcPr>
          <w:p w14:paraId="0CD141A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2D13468"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窑湾村位于延庆区东南约</w:t>
            </w:r>
            <w:r>
              <w:rPr>
                <w:rFonts w:eastAsia="仿宋"/>
                <w:bCs/>
                <w:spacing w:val="6"/>
                <w:kern w:val="0"/>
                <w:sz w:val="24"/>
                <w:szCs w:val="28"/>
                <w:lang w:val="en-GB"/>
              </w:rPr>
              <w:t>11.7</w:t>
            </w:r>
            <w:r>
              <w:rPr>
                <w:rFonts w:eastAsia="仿宋"/>
                <w:bCs/>
                <w:spacing w:val="6"/>
                <w:kern w:val="0"/>
                <w:sz w:val="24"/>
                <w:szCs w:val="28"/>
                <w:lang w:val="en-GB"/>
              </w:rPr>
              <w:t>公里处，毗邻</w:t>
            </w:r>
            <w:r>
              <w:rPr>
                <w:rFonts w:eastAsia="仿宋"/>
                <w:bCs/>
                <w:spacing w:val="6"/>
                <w:kern w:val="0"/>
                <w:sz w:val="24"/>
                <w:szCs w:val="28"/>
                <w:lang w:val="en-GB"/>
              </w:rPr>
              <w:t>110</w:t>
            </w:r>
            <w:r>
              <w:rPr>
                <w:rFonts w:eastAsia="仿宋"/>
                <w:bCs/>
                <w:spacing w:val="6"/>
                <w:kern w:val="0"/>
                <w:sz w:val="24"/>
                <w:szCs w:val="28"/>
                <w:lang w:val="en-GB"/>
              </w:rPr>
              <w:t>国道。村辖域面积</w:t>
            </w:r>
            <w:r>
              <w:rPr>
                <w:rFonts w:eastAsia="仿宋"/>
                <w:bCs/>
                <w:spacing w:val="6"/>
                <w:kern w:val="0"/>
                <w:sz w:val="24"/>
                <w:szCs w:val="28"/>
                <w:lang w:val="en-GB"/>
              </w:rPr>
              <w:t>7.8</w:t>
            </w:r>
            <w:r>
              <w:rPr>
                <w:rFonts w:eastAsia="仿宋"/>
                <w:bCs/>
                <w:spacing w:val="6"/>
                <w:kern w:val="0"/>
                <w:sz w:val="24"/>
                <w:szCs w:val="28"/>
                <w:lang w:val="en-GB"/>
              </w:rPr>
              <w:t>平方公里，其中耕地</w:t>
            </w:r>
            <w:r>
              <w:rPr>
                <w:rFonts w:eastAsia="仿宋"/>
                <w:bCs/>
                <w:spacing w:val="6"/>
                <w:kern w:val="0"/>
                <w:sz w:val="24"/>
                <w:szCs w:val="28"/>
                <w:lang w:val="en-GB"/>
              </w:rPr>
              <w:t>1024.8</w:t>
            </w:r>
            <w:r>
              <w:rPr>
                <w:rFonts w:eastAsia="仿宋"/>
                <w:bCs/>
                <w:spacing w:val="6"/>
                <w:kern w:val="0"/>
                <w:sz w:val="24"/>
                <w:szCs w:val="28"/>
                <w:lang w:val="en-GB"/>
              </w:rPr>
              <w:t>亩，林地</w:t>
            </w:r>
            <w:r>
              <w:rPr>
                <w:rFonts w:eastAsia="仿宋"/>
                <w:bCs/>
                <w:spacing w:val="6"/>
                <w:kern w:val="0"/>
                <w:sz w:val="24"/>
                <w:szCs w:val="28"/>
                <w:lang w:val="en-GB"/>
              </w:rPr>
              <w:t>6245.2</w:t>
            </w:r>
            <w:r>
              <w:rPr>
                <w:rFonts w:eastAsia="仿宋"/>
                <w:bCs/>
                <w:spacing w:val="6"/>
                <w:kern w:val="0"/>
                <w:sz w:val="24"/>
                <w:szCs w:val="28"/>
                <w:lang w:val="en-GB"/>
              </w:rPr>
              <w:t>亩。村庄现有村民</w:t>
            </w:r>
            <w:r>
              <w:rPr>
                <w:rFonts w:eastAsia="仿宋"/>
                <w:bCs/>
                <w:spacing w:val="6"/>
                <w:kern w:val="0"/>
                <w:sz w:val="24"/>
                <w:szCs w:val="28"/>
                <w:lang w:val="en-GB"/>
              </w:rPr>
              <w:t>167</w:t>
            </w:r>
            <w:r>
              <w:rPr>
                <w:rFonts w:eastAsia="仿宋"/>
                <w:bCs/>
                <w:spacing w:val="6"/>
                <w:kern w:val="0"/>
                <w:sz w:val="24"/>
                <w:szCs w:val="28"/>
                <w:lang w:val="en-GB"/>
              </w:rPr>
              <w:t>户，</w:t>
            </w:r>
            <w:r>
              <w:rPr>
                <w:rFonts w:eastAsia="仿宋"/>
                <w:bCs/>
                <w:spacing w:val="6"/>
                <w:kern w:val="0"/>
                <w:sz w:val="24"/>
                <w:szCs w:val="28"/>
                <w:lang w:val="en-GB"/>
              </w:rPr>
              <w:t>356</w:t>
            </w:r>
            <w:r>
              <w:rPr>
                <w:rFonts w:eastAsia="仿宋"/>
                <w:bCs/>
                <w:spacing w:val="6"/>
                <w:kern w:val="0"/>
                <w:sz w:val="24"/>
                <w:szCs w:val="28"/>
                <w:lang w:val="en-GB"/>
              </w:rPr>
              <w:t>人。窑湾村为山区搬迁村，原名青龙湾，是革命根据地，因抗日时期用窑洞储藏军需物品，故改名为窑湾。</w:t>
            </w:r>
            <w:r>
              <w:rPr>
                <w:rFonts w:eastAsia="仿宋"/>
                <w:bCs/>
                <w:spacing w:val="6"/>
                <w:kern w:val="0"/>
                <w:sz w:val="24"/>
                <w:szCs w:val="28"/>
                <w:lang w:val="en-GB"/>
              </w:rPr>
              <w:t>2019</w:t>
            </w:r>
            <w:r>
              <w:rPr>
                <w:rFonts w:eastAsia="仿宋"/>
                <w:bCs/>
                <w:spacing w:val="6"/>
                <w:kern w:val="0"/>
                <w:sz w:val="24"/>
                <w:szCs w:val="28"/>
                <w:lang w:val="en-GB"/>
              </w:rPr>
              <w:t>年该村入选第二批国家森林乡村名单。村庄于</w:t>
            </w:r>
            <w:r>
              <w:rPr>
                <w:rFonts w:eastAsia="仿宋"/>
                <w:bCs/>
                <w:spacing w:val="6"/>
                <w:kern w:val="0"/>
                <w:sz w:val="24"/>
                <w:szCs w:val="28"/>
                <w:lang w:val="en-GB"/>
              </w:rPr>
              <w:t>2019</w:t>
            </w:r>
            <w:r>
              <w:rPr>
                <w:rFonts w:eastAsia="仿宋"/>
                <w:bCs/>
                <w:spacing w:val="6"/>
                <w:kern w:val="0"/>
                <w:sz w:val="24"/>
                <w:szCs w:val="28"/>
                <w:lang w:val="en-GB"/>
              </w:rPr>
              <w:t>年启动山区搬迁工作，开展花园式新农村建设，进行了多项基础设施改善，包括新建沥青道路、绿化工程、路灯等，</w:t>
            </w:r>
            <w:r>
              <w:rPr>
                <w:rFonts w:eastAsia="仿宋"/>
                <w:bCs/>
                <w:spacing w:val="6"/>
                <w:kern w:val="0"/>
                <w:sz w:val="24"/>
                <w:szCs w:val="28"/>
                <w:lang w:val="en-GB"/>
              </w:rPr>
              <w:t>2020</w:t>
            </w:r>
            <w:r>
              <w:rPr>
                <w:rFonts w:eastAsia="仿宋"/>
                <w:bCs/>
                <w:spacing w:val="6"/>
                <w:kern w:val="0"/>
                <w:sz w:val="24"/>
                <w:szCs w:val="28"/>
                <w:lang w:val="en-GB"/>
              </w:rPr>
              <w:t>年初完成建设并实现村民回迁新居。产业发展方面，一是发展精品民宿产业，目前，有富春山居、拾光小筑等四家规范民宿，院落</w:t>
            </w:r>
            <w:r>
              <w:rPr>
                <w:rFonts w:eastAsia="仿宋"/>
                <w:bCs/>
                <w:spacing w:val="6"/>
                <w:kern w:val="0"/>
                <w:sz w:val="24"/>
                <w:szCs w:val="28"/>
                <w:lang w:val="en-GB"/>
              </w:rPr>
              <w:t>14</w:t>
            </w:r>
            <w:r>
              <w:rPr>
                <w:rFonts w:eastAsia="仿宋"/>
                <w:bCs/>
                <w:spacing w:val="6"/>
                <w:kern w:val="0"/>
                <w:sz w:val="24"/>
                <w:szCs w:val="28"/>
                <w:lang w:val="en-GB"/>
              </w:rPr>
              <w:t>处，客房</w:t>
            </w:r>
            <w:r>
              <w:rPr>
                <w:rFonts w:eastAsia="仿宋"/>
                <w:bCs/>
                <w:spacing w:val="6"/>
                <w:kern w:val="0"/>
                <w:sz w:val="24"/>
                <w:szCs w:val="28"/>
                <w:lang w:val="en-GB"/>
              </w:rPr>
              <w:t>60</w:t>
            </w:r>
            <w:r>
              <w:rPr>
                <w:rFonts w:eastAsia="仿宋"/>
                <w:bCs/>
                <w:spacing w:val="6"/>
                <w:kern w:val="0"/>
                <w:sz w:val="24"/>
                <w:szCs w:val="28"/>
                <w:lang w:val="en-GB"/>
              </w:rPr>
              <w:t>余间。富春山居有接待处一栋，后花园内有窑吧一个，可提供下午茶、酒水、亲子娱乐和举办大型活动；二是建设休闲农业园区，建有富硒产业园，目前有富硒大棚</w:t>
            </w:r>
            <w:r>
              <w:rPr>
                <w:rFonts w:eastAsia="仿宋"/>
                <w:bCs/>
                <w:spacing w:val="6"/>
                <w:kern w:val="0"/>
                <w:sz w:val="24"/>
                <w:szCs w:val="28"/>
                <w:lang w:val="en-GB"/>
              </w:rPr>
              <w:t>12</w:t>
            </w:r>
            <w:r>
              <w:rPr>
                <w:rFonts w:eastAsia="仿宋"/>
                <w:bCs/>
                <w:spacing w:val="6"/>
                <w:kern w:val="0"/>
                <w:sz w:val="24"/>
                <w:szCs w:val="28"/>
                <w:lang w:val="en-GB"/>
              </w:rPr>
              <w:t>栋，开发种植富硒黄豆、玉米等农作物</w:t>
            </w:r>
            <w:r>
              <w:rPr>
                <w:rFonts w:eastAsia="仿宋"/>
                <w:bCs/>
                <w:spacing w:val="6"/>
                <w:kern w:val="0"/>
                <w:sz w:val="24"/>
                <w:szCs w:val="28"/>
                <w:lang w:val="en-GB"/>
              </w:rPr>
              <w:t>135</w:t>
            </w:r>
            <w:r>
              <w:rPr>
                <w:rFonts w:eastAsia="仿宋"/>
                <w:bCs/>
                <w:spacing w:val="6"/>
                <w:kern w:val="0"/>
                <w:sz w:val="24"/>
                <w:szCs w:val="28"/>
                <w:lang w:val="en-GB"/>
              </w:rPr>
              <w:t>亩，种植黄瓜、西红柿等近</w:t>
            </w:r>
            <w:r>
              <w:rPr>
                <w:rFonts w:eastAsia="仿宋"/>
                <w:bCs/>
                <w:spacing w:val="6"/>
                <w:kern w:val="0"/>
                <w:sz w:val="24"/>
                <w:szCs w:val="28"/>
                <w:lang w:val="en-GB"/>
              </w:rPr>
              <w:t>10</w:t>
            </w:r>
            <w:r>
              <w:rPr>
                <w:rFonts w:eastAsia="仿宋"/>
                <w:bCs/>
                <w:spacing w:val="6"/>
                <w:kern w:val="0"/>
                <w:sz w:val="24"/>
                <w:szCs w:val="28"/>
                <w:lang w:val="en-GB"/>
              </w:rPr>
              <w:t>种蔬菜</w:t>
            </w:r>
            <w:r>
              <w:rPr>
                <w:rFonts w:eastAsia="仿宋"/>
                <w:bCs/>
                <w:spacing w:val="6"/>
                <w:kern w:val="0"/>
                <w:sz w:val="24"/>
                <w:szCs w:val="28"/>
                <w:lang w:val="en-GB"/>
              </w:rPr>
              <w:t>2</w:t>
            </w:r>
            <w:r>
              <w:rPr>
                <w:rFonts w:eastAsia="仿宋"/>
                <w:bCs/>
                <w:spacing w:val="6"/>
                <w:kern w:val="0"/>
                <w:sz w:val="24"/>
                <w:szCs w:val="28"/>
                <w:lang w:val="en-GB"/>
              </w:rPr>
              <w:t>亩，存栏养殖富硒羊</w:t>
            </w:r>
            <w:r>
              <w:rPr>
                <w:rFonts w:eastAsia="仿宋"/>
                <w:bCs/>
                <w:spacing w:val="6"/>
                <w:kern w:val="0"/>
                <w:sz w:val="24"/>
                <w:szCs w:val="28"/>
                <w:lang w:val="en-GB"/>
              </w:rPr>
              <w:t>200</w:t>
            </w:r>
            <w:r>
              <w:rPr>
                <w:rFonts w:eastAsia="仿宋"/>
                <w:bCs/>
                <w:spacing w:val="6"/>
                <w:kern w:val="0"/>
                <w:sz w:val="24"/>
                <w:szCs w:val="28"/>
                <w:lang w:val="en-GB"/>
              </w:rPr>
              <w:t>只、富硒猪</w:t>
            </w:r>
            <w:r>
              <w:rPr>
                <w:rFonts w:eastAsia="仿宋"/>
                <w:bCs/>
                <w:spacing w:val="6"/>
                <w:kern w:val="0"/>
                <w:sz w:val="24"/>
                <w:szCs w:val="28"/>
                <w:lang w:val="en-GB"/>
              </w:rPr>
              <w:t>400</w:t>
            </w:r>
            <w:r>
              <w:rPr>
                <w:rFonts w:eastAsia="仿宋"/>
                <w:bCs/>
                <w:spacing w:val="6"/>
                <w:kern w:val="0"/>
                <w:sz w:val="24"/>
                <w:szCs w:val="28"/>
                <w:lang w:val="en-GB"/>
              </w:rPr>
              <w:t>头、富硒鸡</w:t>
            </w:r>
            <w:r>
              <w:rPr>
                <w:rFonts w:eastAsia="仿宋"/>
                <w:bCs/>
                <w:spacing w:val="6"/>
                <w:kern w:val="0"/>
                <w:sz w:val="24"/>
                <w:szCs w:val="28"/>
                <w:lang w:val="en-GB"/>
              </w:rPr>
              <w:t>350</w:t>
            </w:r>
            <w:r>
              <w:rPr>
                <w:rFonts w:eastAsia="仿宋"/>
                <w:bCs/>
                <w:spacing w:val="6"/>
                <w:kern w:val="0"/>
                <w:sz w:val="24"/>
                <w:szCs w:val="28"/>
                <w:lang w:val="en-GB"/>
              </w:rPr>
              <w:t>只和富硒鱼</w:t>
            </w:r>
            <w:r>
              <w:rPr>
                <w:rFonts w:eastAsia="仿宋"/>
                <w:bCs/>
                <w:spacing w:val="6"/>
                <w:kern w:val="0"/>
                <w:sz w:val="24"/>
                <w:szCs w:val="28"/>
                <w:lang w:val="en-GB"/>
              </w:rPr>
              <w:t>1</w:t>
            </w:r>
            <w:r>
              <w:rPr>
                <w:rFonts w:eastAsia="仿宋"/>
                <w:bCs/>
                <w:spacing w:val="6"/>
                <w:kern w:val="0"/>
                <w:sz w:val="24"/>
                <w:szCs w:val="28"/>
                <w:lang w:val="en-GB"/>
              </w:rPr>
              <w:t>万斤，以及</w:t>
            </w:r>
            <w:r>
              <w:rPr>
                <w:rFonts w:eastAsia="仿宋"/>
                <w:bCs/>
                <w:spacing w:val="6"/>
                <w:kern w:val="0"/>
                <w:sz w:val="24"/>
                <w:szCs w:val="28"/>
                <w:lang w:val="en-GB"/>
              </w:rPr>
              <w:t>“</w:t>
            </w:r>
            <w:r>
              <w:rPr>
                <w:rFonts w:eastAsia="仿宋"/>
                <w:bCs/>
                <w:spacing w:val="6"/>
                <w:kern w:val="0"/>
                <w:sz w:val="24"/>
                <w:szCs w:val="28"/>
                <w:lang w:val="en-GB"/>
              </w:rPr>
              <w:t>富硒礼盒</w:t>
            </w:r>
            <w:r>
              <w:rPr>
                <w:rFonts w:eastAsia="仿宋" w:hint="eastAsia"/>
                <w:bCs/>
                <w:spacing w:val="6"/>
                <w:kern w:val="0"/>
                <w:sz w:val="24"/>
                <w:szCs w:val="28"/>
                <w:lang w:val="en-GB"/>
              </w:rPr>
              <w:t>”“</w:t>
            </w:r>
            <w:r>
              <w:rPr>
                <w:rFonts w:eastAsia="仿宋"/>
                <w:bCs/>
                <w:spacing w:val="6"/>
                <w:kern w:val="0"/>
                <w:sz w:val="24"/>
                <w:szCs w:val="28"/>
                <w:lang w:val="en-GB"/>
              </w:rPr>
              <w:t>富硒鸡、富硒养生餐、富硒手把肉</w:t>
            </w:r>
            <w:r>
              <w:rPr>
                <w:rFonts w:eastAsia="仿宋"/>
                <w:bCs/>
                <w:spacing w:val="6"/>
                <w:kern w:val="0"/>
                <w:sz w:val="24"/>
                <w:szCs w:val="28"/>
                <w:lang w:val="en-GB"/>
              </w:rPr>
              <w:t>”</w:t>
            </w:r>
            <w:r>
              <w:rPr>
                <w:rFonts w:eastAsia="仿宋"/>
                <w:bCs/>
                <w:spacing w:val="6"/>
                <w:kern w:val="0"/>
                <w:sz w:val="24"/>
                <w:szCs w:val="28"/>
                <w:lang w:val="en-GB"/>
              </w:rPr>
              <w:t>等特色养生美食，各项产品获得国家级农业机构颁发的富硒产品认证证书。</w:t>
            </w:r>
            <w:r>
              <w:rPr>
                <w:rFonts w:eastAsia="仿宋"/>
                <w:bCs/>
                <w:spacing w:val="6"/>
                <w:kern w:val="0"/>
                <w:sz w:val="24"/>
                <w:szCs w:val="28"/>
                <w:lang w:val="en-GB"/>
              </w:rPr>
              <w:t>2023</w:t>
            </w:r>
            <w:r>
              <w:rPr>
                <w:rFonts w:eastAsia="仿宋"/>
                <w:bCs/>
                <w:spacing w:val="6"/>
                <w:kern w:val="0"/>
                <w:sz w:val="24"/>
                <w:szCs w:val="28"/>
                <w:lang w:val="en-GB"/>
              </w:rPr>
              <w:t>年入选北京市百千工程示范村创建名单。</w:t>
            </w:r>
          </w:p>
        </w:tc>
      </w:tr>
      <w:tr w:rsidR="00021E4F" w14:paraId="7BD58CDC" w14:textId="77777777">
        <w:trPr>
          <w:trHeight w:val="535"/>
          <w:jc w:val="center"/>
        </w:trPr>
        <w:tc>
          <w:tcPr>
            <w:tcW w:w="1668" w:type="dxa"/>
            <w:vAlign w:val="center"/>
          </w:tcPr>
          <w:p w14:paraId="7395C10D" w14:textId="77777777" w:rsidR="00021E4F" w:rsidRDefault="00000000">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14:paraId="531BFE17"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林老师</w:t>
            </w:r>
          </w:p>
        </w:tc>
        <w:tc>
          <w:tcPr>
            <w:tcW w:w="1686" w:type="dxa"/>
            <w:vAlign w:val="center"/>
          </w:tcPr>
          <w:p w14:paraId="73EFA79F" w14:textId="77777777" w:rsidR="00021E4F" w:rsidRDefault="00000000">
            <w:pPr>
              <w:widowControl/>
              <w:adjustRightInd w:val="0"/>
              <w:snapToGrid w:val="0"/>
              <w:spacing w:line="400" w:lineRule="exact"/>
              <w:jc w:val="center"/>
              <w:rPr>
                <w:rFonts w:eastAsia="楷体"/>
                <w:bCs/>
                <w:spacing w:val="6"/>
                <w:kern w:val="0"/>
                <w:sz w:val="28"/>
                <w:szCs w:val="32"/>
                <w:lang w:val="en-GB"/>
              </w:rPr>
            </w:pPr>
            <w:r>
              <w:rPr>
                <w:rFonts w:eastAsia="楷体"/>
                <w:bCs/>
                <w:spacing w:val="6"/>
                <w:kern w:val="0"/>
                <w:sz w:val="28"/>
                <w:szCs w:val="32"/>
                <w:lang w:val="en-GB"/>
              </w:rPr>
              <w:t>联系方式</w:t>
            </w:r>
          </w:p>
        </w:tc>
        <w:tc>
          <w:tcPr>
            <w:tcW w:w="2783" w:type="dxa"/>
            <w:vAlign w:val="center"/>
          </w:tcPr>
          <w:p w14:paraId="4BFE74D9" w14:textId="77777777" w:rsidR="00021E4F" w:rsidRDefault="00000000">
            <w:pPr>
              <w:widowControl/>
              <w:adjustRightInd w:val="0"/>
              <w:snapToGrid w:val="0"/>
              <w:spacing w:line="400" w:lineRule="exact"/>
              <w:jc w:val="center"/>
              <w:rPr>
                <w:rFonts w:eastAsia="仿宋"/>
                <w:bCs/>
                <w:spacing w:val="6"/>
                <w:kern w:val="0"/>
                <w:sz w:val="24"/>
                <w:szCs w:val="28"/>
                <w:lang w:val="en-GB"/>
              </w:rPr>
            </w:pPr>
            <w:r>
              <w:rPr>
                <w:rFonts w:eastAsia="仿宋"/>
                <w:bCs/>
                <w:spacing w:val="6"/>
                <w:kern w:val="0"/>
                <w:sz w:val="24"/>
                <w:szCs w:val="28"/>
              </w:rPr>
              <w:t>15210945635</w:t>
            </w:r>
          </w:p>
        </w:tc>
      </w:tr>
    </w:tbl>
    <w:p w14:paraId="4A89C091"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lang w:val="en-GB"/>
        </w:rPr>
      </w:pPr>
    </w:p>
    <w:p w14:paraId="21AD6334"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47D069EC" w14:textId="77777777">
        <w:trPr>
          <w:trHeight w:val="90"/>
          <w:jc w:val="center"/>
        </w:trPr>
        <w:tc>
          <w:tcPr>
            <w:tcW w:w="1835" w:type="dxa"/>
            <w:tcBorders>
              <w:tl2br w:val="nil"/>
              <w:tr2bl w:val="nil"/>
            </w:tcBorders>
            <w:shd w:val="clear" w:color="auto" w:fill="FFFFFF"/>
            <w:vAlign w:val="center"/>
          </w:tcPr>
          <w:p w14:paraId="13C38448" w14:textId="77777777" w:rsidR="00021E4F" w:rsidRDefault="00000000">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w:t>
            </w:r>
          </w:p>
        </w:tc>
        <w:tc>
          <w:tcPr>
            <w:tcW w:w="6669" w:type="dxa"/>
            <w:tcBorders>
              <w:tl2br w:val="nil"/>
              <w:tr2bl w:val="nil"/>
            </w:tcBorders>
            <w:shd w:val="clear" w:color="auto" w:fill="FFFFFF"/>
            <w:vAlign w:val="center"/>
          </w:tcPr>
          <w:p w14:paraId="4EB66F15"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延庆区井庄镇窑湾村音乐森林艺术品策划</w:t>
            </w:r>
          </w:p>
        </w:tc>
      </w:tr>
      <w:tr w:rsidR="00021E4F" w14:paraId="1EE2A76A" w14:textId="77777777">
        <w:trPr>
          <w:trHeight w:val="567"/>
          <w:jc w:val="center"/>
        </w:trPr>
        <w:tc>
          <w:tcPr>
            <w:tcW w:w="1835" w:type="dxa"/>
            <w:tcBorders>
              <w:tl2br w:val="nil"/>
              <w:tr2bl w:val="nil"/>
            </w:tcBorders>
            <w:shd w:val="clear" w:color="auto" w:fill="FFFFFF"/>
            <w:vAlign w:val="center"/>
          </w:tcPr>
          <w:p w14:paraId="217C4ECA" w14:textId="77777777" w:rsidR="00021E4F" w:rsidRDefault="00000000">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lastRenderedPageBreak/>
              <w:t>行业领域</w:t>
            </w:r>
          </w:p>
        </w:tc>
        <w:tc>
          <w:tcPr>
            <w:tcW w:w="6669" w:type="dxa"/>
            <w:tcBorders>
              <w:tl2br w:val="nil"/>
              <w:tr2bl w:val="nil"/>
            </w:tcBorders>
            <w:shd w:val="clear" w:color="auto" w:fill="FFFFFF"/>
            <w:vAlign w:val="center"/>
          </w:tcPr>
          <w:p w14:paraId="38E75CD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百村示范、千村振兴</w:t>
            </w:r>
            <w:r>
              <w:rPr>
                <w:rFonts w:eastAsia="仿宋"/>
                <w:bCs/>
                <w:spacing w:val="6"/>
                <w:kern w:val="0"/>
                <w:sz w:val="24"/>
                <w:szCs w:val="28"/>
              </w:rPr>
              <w:t>”</w:t>
            </w:r>
            <w:r>
              <w:rPr>
                <w:rFonts w:eastAsia="仿宋"/>
                <w:bCs/>
                <w:spacing w:val="6"/>
                <w:kern w:val="0"/>
                <w:sz w:val="24"/>
                <w:szCs w:val="28"/>
              </w:rPr>
              <w:t>工程</w:t>
            </w:r>
          </w:p>
        </w:tc>
      </w:tr>
      <w:tr w:rsidR="00021E4F" w14:paraId="66E38662" w14:textId="77777777">
        <w:trPr>
          <w:trHeight w:val="771"/>
          <w:jc w:val="center"/>
        </w:trPr>
        <w:tc>
          <w:tcPr>
            <w:tcW w:w="1835" w:type="dxa"/>
            <w:tcBorders>
              <w:tl2br w:val="nil"/>
              <w:tr2bl w:val="nil"/>
            </w:tcBorders>
            <w:shd w:val="clear" w:color="auto" w:fill="FFFFFF"/>
            <w:vAlign w:val="center"/>
          </w:tcPr>
          <w:p w14:paraId="783D3D29" w14:textId="77777777" w:rsidR="00021E4F" w:rsidRDefault="00000000">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题目介绍</w:t>
            </w:r>
          </w:p>
        </w:tc>
        <w:tc>
          <w:tcPr>
            <w:tcW w:w="6669" w:type="dxa"/>
            <w:tcBorders>
              <w:tl2br w:val="nil"/>
              <w:tr2bl w:val="nil"/>
            </w:tcBorders>
            <w:shd w:val="clear" w:color="auto" w:fill="FFFFFF"/>
            <w:vAlign w:val="center"/>
          </w:tcPr>
          <w:p w14:paraId="60603BD0"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2023</w:t>
            </w:r>
            <w:r>
              <w:rPr>
                <w:rFonts w:eastAsia="仿宋"/>
                <w:bCs/>
                <w:spacing w:val="6"/>
                <w:kern w:val="0"/>
                <w:sz w:val="24"/>
                <w:szCs w:val="28"/>
              </w:rPr>
              <w:t>年，北京市印发《北京市深入学习运用</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经验高质量打造首都乡村振兴样板的实施方案》，作为延庆区文旅融合发展的一张名片，井庄镇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乡村振兴示范片区创建工作获市级批准。未来，井庄镇将重点以生态窑湾度假组团为核心之一，</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带动周边箭杆岭村、碓臼石村发展建设。目前窑湾村计划依托自身良好的生态优势，围绕</w:t>
            </w:r>
            <w:r>
              <w:rPr>
                <w:rFonts w:eastAsia="仿宋"/>
                <w:bCs/>
                <w:spacing w:val="6"/>
                <w:kern w:val="0"/>
                <w:sz w:val="24"/>
                <w:szCs w:val="28"/>
              </w:rPr>
              <w:t>“</w:t>
            </w:r>
            <w:r>
              <w:rPr>
                <w:rFonts w:eastAsia="仿宋"/>
                <w:bCs/>
                <w:spacing w:val="6"/>
                <w:kern w:val="0"/>
                <w:sz w:val="24"/>
                <w:szCs w:val="28"/>
              </w:rPr>
              <w:t>乐语森林</w:t>
            </w:r>
            <w:r>
              <w:rPr>
                <w:rFonts w:eastAsia="仿宋"/>
                <w:bCs/>
                <w:spacing w:val="6"/>
                <w:kern w:val="0"/>
                <w:sz w:val="24"/>
                <w:szCs w:val="28"/>
              </w:rPr>
              <w:t>”</w:t>
            </w:r>
            <w:r>
              <w:rPr>
                <w:rFonts w:eastAsia="仿宋"/>
                <w:bCs/>
                <w:spacing w:val="6"/>
                <w:kern w:val="0"/>
                <w:sz w:val="24"/>
                <w:szCs w:val="28"/>
              </w:rPr>
              <w:t>主题，开发建设音乐主题体验建筑群、音乐疗愈、音乐产业孵化建筑群、</w:t>
            </w:r>
            <w:r>
              <w:rPr>
                <w:rFonts w:eastAsia="仿宋"/>
                <w:bCs/>
                <w:spacing w:val="6"/>
                <w:kern w:val="0"/>
                <w:sz w:val="24"/>
                <w:szCs w:val="28"/>
              </w:rPr>
              <w:t>“</w:t>
            </w:r>
            <w:r>
              <w:rPr>
                <w:rFonts w:eastAsia="仿宋"/>
                <w:bCs/>
                <w:spacing w:val="6"/>
                <w:kern w:val="0"/>
                <w:sz w:val="24"/>
                <w:szCs w:val="28"/>
              </w:rPr>
              <w:t>山水林田</w:t>
            </w:r>
            <w:r>
              <w:rPr>
                <w:rFonts w:eastAsia="仿宋"/>
                <w:bCs/>
                <w:spacing w:val="6"/>
                <w:kern w:val="0"/>
                <w:sz w:val="24"/>
                <w:szCs w:val="28"/>
              </w:rPr>
              <w:t>”</w:t>
            </w:r>
            <w:r>
              <w:rPr>
                <w:rFonts w:eastAsia="仿宋"/>
                <w:bCs/>
                <w:spacing w:val="6"/>
                <w:kern w:val="0"/>
                <w:sz w:val="24"/>
                <w:szCs w:val="28"/>
              </w:rPr>
              <w:t>四大舞台等</w:t>
            </w:r>
            <w:r>
              <w:rPr>
                <w:rFonts w:eastAsia="仿宋"/>
                <w:bCs/>
                <w:spacing w:val="6"/>
                <w:kern w:val="0"/>
                <w:sz w:val="24"/>
                <w:szCs w:val="28"/>
              </w:rPr>
              <w:t>“</w:t>
            </w:r>
            <w:r>
              <w:rPr>
                <w:rFonts w:eastAsia="仿宋"/>
                <w:bCs/>
                <w:spacing w:val="6"/>
                <w:kern w:val="0"/>
                <w:sz w:val="24"/>
                <w:szCs w:val="28"/>
              </w:rPr>
              <w:t>森林</w:t>
            </w:r>
            <w:r>
              <w:rPr>
                <w:rFonts w:eastAsia="仿宋"/>
                <w:bCs/>
                <w:spacing w:val="6"/>
                <w:kern w:val="0"/>
                <w:sz w:val="24"/>
                <w:szCs w:val="28"/>
              </w:rPr>
              <w:t>+</w:t>
            </w:r>
            <w:r>
              <w:rPr>
                <w:rFonts w:eastAsia="仿宋"/>
                <w:bCs/>
                <w:spacing w:val="6"/>
                <w:kern w:val="0"/>
                <w:sz w:val="24"/>
                <w:szCs w:val="28"/>
              </w:rPr>
              <w:t>音乐</w:t>
            </w:r>
            <w:r>
              <w:rPr>
                <w:rFonts w:eastAsia="仿宋"/>
                <w:bCs/>
                <w:spacing w:val="6"/>
                <w:kern w:val="0"/>
                <w:sz w:val="24"/>
                <w:szCs w:val="28"/>
              </w:rPr>
              <w:t>”</w:t>
            </w:r>
            <w:r>
              <w:rPr>
                <w:rFonts w:eastAsia="仿宋"/>
                <w:bCs/>
                <w:spacing w:val="6"/>
                <w:kern w:val="0"/>
                <w:sz w:val="24"/>
                <w:szCs w:val="28"/>
              </w:rPr>
              <w:t>业态，打造北京首个音乐森林主题生态旅游乡村。现需要高校团队结合村庄良好生态基底，在窑湾村主要森林片区，设计以音乐与森林相融合为主题的景观小品、雕塑等艺术品，提升窑湾村乐语森林项目艺术性。</w:t>
            </w:r>
          </w:p>
        </w:tc>
      </w:tr>
      <w:tr w:rsidR="00021E4F" w14:paraId="4305B059" w14:textId="77777777">
        <w:trPr>
          <w:trHeight w:val="837"/>
          <w:jc w:val="center"/>
        </w:trPr>
        <w:tc>
          <w:tcPr>
            <w:tcW w:w="1835" w:type="dxa"/>
            <w:tcBorders>
              <w:tl2br w:val="nil"/>
              <w:tr2bl w:val="nil"/>
            </w:tcBorders>
            <w:shd w:val="clear" w:color="auto" w:fill="FFFFFF"/>
            <w:vAlign w:val="center"/>
          </w:tcPr>
          <w:p w14:paraId="41A7460D" w14:textId="77777777" w:rsidR="00021E4F" w:rsidRDefault="00000000">
            <w:pPr>
              <w:widowControl/>
              <w:adjustRightInd w:val="0"/>
              <w:snapToGrid w:val="0"/>
              <w:spacing w:line="560" w:lineRule="exact"/>
              <w:jc w:val="center"/>
              <w:rPr>
                <w:rFonts w:eastAsia="仿宋"/>
                <w:kern w:val="0"/>
                <w:sz w:val="28"/>
                <w:szCs w:val="28"/>
              </w:rPr>
            </w:pPr>
            <w:r>
              <w:rPr>
                <w:rFonts w:eastAsia="仿宋"/>
                <w:kern w:val="0"/>
                <w:sz w:val="28"/>
                <w:szCs w:val="28"/>
              </w:rPr>
              <w:t>预期取得的</w:t>
            </w:r>
          </w:p>
          <w:p w14:paraId="49374281" w14:textId="77777777" w:rsidR="00021E4F" w:rsidRDefault="00000000">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67FF2A46"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打造窑湾村</w:t>
            </w:r>
            <w:r>
              <w:rPr>
                <w:rFonts w:eastAsia="仿宋"/>
                <w:bCs/>
                <w:spacing w:val="6"/>
                <w:kern w:val="0"/>
                <w:sz w:val="24"/>
                <w:szCs w:val="28"/>
              </w:rPr>
              <w:t>“</w:t>
            </w:r>
            <w:r>
              <w:rPr>
                <w:rFonts w:eastAsia="仿宋"/>
                <w:bCs/>
                <w:spacing w:val="6"/>
                <w:kern w:val="0"/>
                <w:sz w:val="24"/>
                <w:szCs w:val="28"/>
              </w:rPr>
              <w:t>音乐艺术森林</w:t>
            </w:r>
            <w:r>
              <w:rPr>
                <w:rFonts w:eastAsia="仿宋"/>
                <w:bCs/>
                <w:spacing w:val="6"/>
                <w:kern w:val="0"/>
                <w:sz w:val="24"/>
                <w:szCs w:val="28"/>
              </w:rPr>
              <w:t>”</w:t>
            </w:r>
            <w:r>
              <w:rPr>
                <w:rFonts w:eastAsia="仿宋"/>
                <w:bCs/>
                <w:spacing w:val="6"/>
                <w:kern w:val="0"/>
                <w:sz w:val="24"/>
                <w:szCs w:val="28"/>
              </w:rPr>
              <w:t>，提升乐语森林项目艺术内涵，形成京郊独特特色的音乐森林旅游网红打卡地，吸引游客前往拍照打卡，提升窑湾村旅游经济收入。</w:t>
            </w:r>
          </w:p>
        </w:tc>
      </w:tr>
      <w:tr w:rsidR="00021E4F" w14:paraId="0CB6A067" w14:textId="77777777">
        <w:trPr>
          <w:trHeight w:val="204"/>
          <w:jc w:val="center"/>
        </w:trPr>
        <w:tc>
          <w:tcPr>
            <w:tcW w:w="1835" w:type="dxa"/>
            <w:tcBorders>
              <w:right w:val="single" w:sz="4" w:space="0" w:color="auto"/>
              <w:tl2br w:val="nil"/>
              <w:tr2bl w:val="nil"/>
            </w:tcBorders>
            <w:shd w:val="clear" w:color="auto" w:fill="FFFFFF"/>
            <w:vAlign w:val="center"/>
          </w:tcPr>
          <w:p w14:paraId="4C4B15E8" w14:textId="77777777" w:rsidR="00021E4F" w:rsidRDefault="00000000">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7943B5F"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作品以设计方案的形式呈现，主要包括以下方面：音乐与森林相融合的文旅景观小品、雕塑、艺术品等</w:t>
            </w:r>
            <w:r>
              <w:rPr>
                <w:rFonts w:eastAsia="仿宋"/>
                <w:bCs/>
                <w:spacing w:val="6"/>
                <w:kern w:val="0"/>
                <w:sz w:val="24"/>
                <w:szCs w:val="28"/>
              </w:rPr>
              <w:t xml:space="preserve"> </w:t>
            </w:r>
          </w:p>
        </w:tc>
      </w:tr>
    </w:tbl>
    <w:p w14:paraId="553450AE" w14:textId="77777777" w:rsidR="00021E4F" w:rsidRDefault="00021E4F">
      <w:pPr>
        <w:widowControl/>
        <w:tabs>
          <w:tab w:val="left" w:pos="8640"/>
        </w:tabs>
        <w:adjustRightInd w:val="0"/>
        <w:snapToGrid w:val="0"/>
        <w:spacing w:line="440" w:lineRule="exact"/>
        <w:jc w:val="left"/>
        <w:rPr>
          <w:rFonts w:eastAsia="仿宋"/>
          <w:bCs/>
          <w:spacing w:val="6"/>
          <w:kern w:val="0"/>
          <w:sz w:val="32"/>
          <w:szCs w:val="32"/>
          <w:lang w:val="en-GB"/>
        </w:rPr>
      </w:pPr>
    </w:p>
    <w:p w14:paraId="53080511"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41A3DA8D" w14:textId="77777777">
        <w:trPr>
          <w:trHeight w:val="2465"/>
          <w:jc w:val="center"/>
        </w:trPr>
        <w:tc>
          <w:tcPr>
            <w:tcW w:w="1815" w:type="dxa"/>
            <w:tcBorders>
              <w:tl2br w:val="nil"/>
              <w:tr2bl w:val="nil"/>
            </w:tcBorders>
            <w:shd w:val="clear" w:color="auto" w:fill="FFFFFF"/>
            <w:vAlign w:val="center"/>
          </w:tcPr>
          <w:p w14:paraId="75B73F8E"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120E1763"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窑湾村委会可以为参赛队伍提供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rsidR="00021E4F" w14:paraId="1BBC393F" w14:textId="77777777">
        <w:trPr>
          <w:trHeight w:val="1699"/>
          <w:jc w:val="center"/>
        </w:trPr>
        <w:tc>
          <w:tcPr>
            <w:tcW w:w="1815" w:type="dxa"/>
            <w:tcBorders>
              <w:tl2br w:val="nil"/>
              <w:tr2bl w:val="nil"/>
            </w:tcBorders>
            <w:shd w:val="clear" w:color="auto" w:fill="FFFFFF"/>
            <w:vAlign w:val="center"/>
          </w:tcPr>
          <w:p w14:paraId="460425C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282ABD08"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14:paraId="0AA29F0C"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同时，可为获奖者提供实习实践机会、就业岗位，并推动方案落地。</w:t>
            </w:r>
          </w:p>
        </w:tc>
      </w:tr>
    </w:tbl>
    <w:p w14:paraId="1EECEDF8" w14:textId="77777777" w:rsidR="00021E4F" w:rsidRDefault="00021E4F">
      <w:pPr>
        <w:widowControl/>
        <w:adjustRightInd w:val="0"/>
        <w:snapToGrid w:val="0"/>
        <w:spacing w:line="600" w:lineRule="exact"/>
        <w:jc w:val="center"/>
        <w:rPr>
          <w:rFonts w:eastAsia="方正小标宋简体"/>
          <w:kern w:val="0"/>
          <w:sz w:val="44"/>
          <w:szCs w:val="32"/>
          <w:lang w:val="en-GB"/>
        </w:rPr>
      </w:pPr>
      <w:bookmarkStart w:id="6" w:name="_Hlk162360817"/>
    </w:p>
    <w:p w14:paraId="027212E5"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6D4B9FD3"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-12</w:t>
      </w:r>
    </w:p>
    <w:bookmarkEnd w:id="6"/>
    <w:p w14:paraId="093F4A2F" w14:textId="77777777" w:rsidR="00021E4F" w:rsidRDefault="00021E4F">
      <w:pPr>
        <w:widowControl/>
        <w:tabs>
          <w:tab w:val="left" w:pos="8640"/>
        </w:tabs>
        <w:adjustRightInd w:val="0"/>
        <w:snapToGrid w:val="0"/>
        <w:jc w:val="left"/>
        <w:rPr>
          <w:rFonts w:eastAsia="方正黑体简体"/>
          <w:bCs/>
          <w:spacing w:val="6"/>
          <w:kern w:val="0"/>
          <w:szCs w:val="21"/>
          <w:lang w:val="en-GB"/>
        </w:rPr>
      </w:pPr>
    </w:p>
    <w:p w14:paraId="5C0DA019"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79"/>
        <w:gridCol w:w="1970"/>
        <w:gridCol w:w="2783"/>
      </w:tblGrid>
      <w:tr w:rsidR="00021E4F" w14:paraId="244CA524" w14:textId="77777777">
        <w:trPr>
          <w:trHeight w:val="582"/>
          <w:jc w:val="center"/>
        </w:trPr>
        <w:tc>
          <w:tcPr>
            <w:tcW w:w="1668" w:type="dxa"/>
            <w:vAlign w:val="center"/>
          </w:tcPr>
          <w:p w14:paraId="11C3D3AC"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09C393D" w14:textId="77777777" w:rsidR="00021E4F" w:rsidRDefault="00000000">
            <w:pPr>
              <w:widowControl/>
              <w:spacing w:line="400" w:lineRule="exact"/>
              <w:jc w:val="center"/>
              <w:textAlignment w:val="center"/>
              <w:rPr>
                <w:rFonts w:eastAsia="仿宋"/>
                <w:color w:val="000000"/>
                <w:kern w:val="0"/>
                <w:sz w:val="24"/>
              </w:rPr>
            </w:pPr>
            <w:r>
              <w:rPr>
                <w:rFonts w:eastAsia="仿宋"/>
                <w:color w:val="000000"/>
                <w:kern w:val="0"/>
                <w:sz w:val="24"/>
              </w:rPr>
              <w:t>延庆区大庄科乡沙门村</w:t>
            </w:r>
          </w:p>
        </w:tc>
      </w:tr>
      <w:tr w:rsidR="00021E4F" w14:paraId="1E5EC517" w14:textId="77777777">
        <w:trPr>
          <w:trHeight w:val="582"/>
          <w:jc w:val="center"/>
        </w:trPr>
        <w:tc>
          <w:tcPr>
            <w:tcW w:w="1668" w:type="dxa"/>
            <w:vAlign w:val="center"/>
          </w:tcPr>
          <w:p w14:paraId="2B681099"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251921A"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rsidR="00021E4F" w14:paraId="15C1A6AD" w14:textId="77777777">
        <w:trPr>
          <w:trHeight w:val="567"/>
          <w:jc w:val="center"/>
        </w:trPr>
        <w:tc>
          <w:tcPr>
            <w:tcW w:w="1668" w:type="dxa"/>
            <w:vAlign w:val="center"/>
          </w:tcPr>
          <w:p w14:paraId="34BBCE6F"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3EB5251" w14:textId="77777777" w:rsidR="00021E4F" w:rsidRDefault="00000000">
            <w:pPr>
              <w:widowControl/>
              <w:adjustRightInd w:val="0"/>
              <w:spacing w:line="400" w:lineRule="exact"/>
              <w:jc w:val="center"/>
              <w:rPr>
                <w:rFonts w:eastAsia="仿宋"/>
                <w:kern w:val="0"/>
                <w:sz w:val="24"/>
              </w:rPr>
            </w:pPr>
            <w:r>
              <w:rPr>
                <w:rFonts w:eastAsia="仿宋"/>
                <w:kern w:val="0"/>
                <w:sz w:val="24"/>
              </w:rPr>
              <w:t>北京市延庆区大庄科乡沙门村村民委员会</w:t>
            </w:r>
          </w:p>
        </w:tc>
      </w:tr>
      <w:tr w:rsidR="00021E4F" w14:paraId="7902F7B9" w14:textId="77777777">
        <w:trPr>
          <w:trHeight w:val="1242"/>
          <w:jc w:val="center"/>
        </w:trPr>
        <w:tc>
          <w:tcPr>
            <w:tcW w:w="1668" w:type="dxa"/>
            <w:vAlign w:val="center"/>
          </w:tcPr>
          <w:p w14:paraId="4123E5A2"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192D46D4"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沙门村是延庆大庄科乡最小的行政村之一，村两委班子</w:t>
            </w:r>
            <w:r>
              <w:rPr>
                <w:rFonts w:eastAsia="仿宋"/>
                <w:bCs/>
                <w:spacing w:val="6"/>
                <w:kern w:val="0"/>
                <w:sz w:val="24"/>
                <w:szCs w:val="28"/>
              </w:rPr>
              <w:t>5</w:t>
            </w:r>
            <w:r>
              <w:rPr>
                <w:rFonts w:eastAsia="仿宋"/>
                <w:bCs/>
                <w:spacing w:val="6"/>
                <w:kern w:val="0"/>
                <w:sz w:val="24"/>
                <w:szCs w:val="28"/>
              </w:rPr>
              <w:t>名，团市委派驻第一书记</w:t>
            </w:r>
            <w:r>
              <w:rPr>
                <w:rFonts w:eastAsia="仿宋"/>
                <w:bCs/>
                <w:spacing w:val="6"/>
                <w:kern w:val="0"/>
                <w:sz w:val="24"/>
                <w:szCs w:val="28"/>
              </w:rPr>
              <w:t>1</w:t>
            </w:r>
            <w:r>
              <w:rPr>
                <w:rFonts w:eastAsia="仿宋"/>
                <w:bCs/>
                <w:spacing w:val="6"/>
                <w:kern w:val="0"/>
                <w:sz w:val="24"/>
                <w:szCs w:val="28"/>
              </w:rPr>
              <w:t>名。是</w:t>
            </w:r>
            <w:r>
              <w:rPr>
                <w:rFonts w:eastAsia="仿宋"/>
                <w:bCs/>
                <w:spacing w:val="6"/>
                <w:kern w:val="0"/>
                <w:sz w:val="24"/>
                <w:szCs w:val="28"/>
              </w:rPr>
              <w:t>“</w:t>
            </w:r>
            <w:r>
              <w:rPr>
                <w:rFonts w:eastAsia="仿宋"/>
                <w:bCs/>
                <w:spacing w:val="6"/>
                <w:kern w:val="0"/>
                <w:sz w:val="24"/>
                <w:szCs w:val="28"/>
              </w:rPr>
              <w:t>全国文明村镇</w:t>
            </w:r>
            <w:r>
              <w:rPr>
                <w:rFonts w:eastAsia="仿宋"/>
                <w:bCs/>
                <w:spacing w:val="6"/>
                <w:kern w:val="0"/>
                <w:sz w:val="24"/>
                <w:szCs w:val="28"/>
              </w:rPr>
              <w:t>”“</w:t>
            </w:r>
            <w:r>
              <w:rPr>
                <w:rFonts w:eastAsia="仿宋"/>
                <w:bCs/>
                <w:spacing w:val="6"/>
                <w:kern w:val="0"/>
                <w:sz w:val="24"/>
                <w:szCs w:val="28"/>
              </w:rPr>
              <w:t>延庆区人居环境整治标杆村</w:t>
            </w:r>
            <w:r>
              <w:rPr>
                <w:rFonts w:eastAsia="仿宋"/>
                <w:bCs/>
                <w:spacing w:val="6"/>
                <w:kern w:val="0"/>
                <w:sz w:val="24"/>
                <w:szCs w:val="28"/>
              </w:rPr>
              <w:t>”</w:t>
            </w:r>
            <w:r>
              <w:rPr>
                <w:rFonts w:eastAsia="仿宋"/>
                <w:bCs/>
                <w:spacing w:val="6"/>
                <w:kern w:val="0"/>
                <w:sz w:val="24"/>
                <w:szCs w:val="28"/>
              </w:rPr>
              <w:t>，同时也是大庄科乡</w:t>
            </w:r>
            <w:r>
              <w:rPr>
                <w:rFonts w:eastAsia="仿宋"/>
                <w:bCs/>
                <w:spacing w:val="6"/>
                <w:kern w:val="0"/>
                <w:sz w:val="24"/>
                <w:szCs w:val="28"/>
              </w:rPr>
              <w:t>“</w:t>
            </w:r>
            <w:r>
              <w:rPr>
                <w:rFonts w:eastAsia="仿宋"/>
                <w:bCs/>
                <w:spacing w:val="6"/>
                <w:kern w:val="0"/>
                <w:sz w:val="24"/>
                <w:szCs w:val="28"/>
              </w:rPr>
              <w:t>红色后七村</w:t>
            </w:r>
            <w:r>
              <w:rPr>
                <w:rFonts w:eastAsia="仿宋"/>
                <w:bCs/>
                <w:spacing w:val="6"/>
                <w:kern w:val="0"/>
                <w:sz w:val="24"/>
                <w:szCs w:val="28"/>
              </w:rPr>
              <w:t>”</w:t>
            </w:r>
            <w:r>
              <w:rPr>
                <w:rFonts w:eastAsia="仿宋"/>
                <w:bCs/>
                <w:spacing w:val="6"/>
                <w:kern w:val="0"/>
                <w:sz w:val="24"/>
                <w:szCs w:val="28"/>
              </w:rPr>
              <w:t>之一，村集体设有三个香草温室大棚，村民掌握育苗、栽培、采摘、提炼等技术，现有高端精油品牌</w:t>
            </w:r>
            <w:r>
              <w:rPr>
                <w:rFonts w:eastAsia="仿宋"/>
                <w:bCs/>
                <w:spacing w:val="6"/>
                <w:kern w:val="0"/>
                <w:sz w:val="24"/>
                <w:szCs w:val="28"/>
              </w:rPr>
              <w:t>“</w:t>
            </w:r>
            <w:r>
              <w:rPr>
                <w:rFonts w:eastAsia="仿宋"/>
                <w:bCs/>
                <w:spacing w:val="6"/>
                <w:kern w:val="0"/>
                <w:sz w:val="24"/>
                <w:szCs w:val="28"/>
              </w:rPr>
              <w:t>燕羽山</w:t>
            </w:r>
            <w:r>
              <w:rPr>
                <w:rFonts w:eastAsia="仿宋"/>
                <w:bCs/>
                <w:spacing w:val="6"/>
                <w:kern w:val="0"/>
                <w:sz w:val="24"/>
                <w:szCs w:val="28"/>
              </w:rPr>
              <w:t>”</w:t>
            </w:r>
            <w:r>
              <w:rPr>
                <w:rFonts w:eastAsia="仿宋"/>
                <w:bCs/>
                <w:spacing w:val="6"/>
                <w:kern w:val="0"/>
                <w:sz w:val="24"/>
                <w:szCs w:val="28"/>
              </w:rPr>
              <w:t>，是北京科技农业示范基地。</w:t>
            </w:r>
          </w:p>
        </w:tc>
      </w:tr>
      <w:tr w:rsidR="00021E4F" w14:paraId="3D49544D" w14:textId="77777777">
        <w:trPr>
          <w:trHeight w:val="535"/>
          <w:jc w:val="center"/>
        </w:trPr>
        <w:tc>
          <w:tcPr>
            <w:tcW w:w="1668" w:type="dxa"/>
            <w:vAlign w:val="center"/>
          </w:tcPr>
          <w:p w14:paraId="01E663B4"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79" w:type="dxa"/>
            <w:vAlign w:val="center"/>
          </w:tcPr>
          <w:p w14:paraId="7E8BAEA7"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1970" w:type="dxa"/>
            <w:vAlign w:val="center"/>
          </w:tcPr>
          <w:p w14:paraId="4FB83AB3" w14:textId="77777777" w:rsidR="00021E4F" w:rsidRDefault="00000000">
            <w:pPr>
              <w:widowControl/>
              <w:adjustRightInd w:val="0"/>
              <w:snapToGrid w:val="0"/>
              <w:ind w:firstLineChars="100" w:firstLine="280"/>
              <w:rPr>
                <w:rFonts w:eastAsia="楷体"/>
                <w:kern w:val="0"/>
                <w:sz w:val="28"/>
                <w:szCs w:val="32"/>
              </w:rPr>
            </w:pPr>
            <w:r>
              <w:rPr>
                <w:rFonts w:eastAsia="楷体"/>
                <w:kern w:val="0"/>
                <w:sz w:val="28"/>
                <w:szCs w:val="32"/>
              </w:rPr>
              <w:t>联系方式</w:t>
            </w:r>
          </w:p>
        </w:tc>
        <w:tc>
          <w:tcPr>
            <w:tcW w:w="2783" w:type="dxa"/>
            <w:vAlign w:val="center"/>
          </w:tcPr>
          <w:p w14:paraId="69B0C382" w14:textId="77777777" w:rsidR="00021E4F" w:rsidRDefault="00000000">
            <w:pPr>
              <w:widowControl/>
              <w:adjustRightInd w:val="0"/>
              <w:spacing w:line="400" w:lineRule="exact"/>
              <w:jc w:val="center"/>
              <w:rPr>
                <w:rFonts w:eastAsia="仿宋"/>
                <w:kern w:val="0"/>
                <w:sz w:val="24"/>
              </w:rPr>
            </w:pPr>
            <w:r>
              <w:rPr>
                <w:rFonts w:eastAsia="仿宋"/>
                <w:bCs/>
                <w:spacing w:val="6"/>
                <w:kern w:val="0"/>
                <w:sz w:val="24"/>
                <w:szCs w:val="28"/>
              </w:rPr>
              <w:t>18510606156</w:t>
            </w:r>
          </w:p>
        </w:tc>
      </w:tr>
    </w:tbl>
    <w:p w14:paraId="4133F466" w14:textId="77777777" w:rsidR="00021E4F" w:rsidRDefault="00000000">
      <w:pPr>
        <w:widowControl/>
        <w:tabs>
          <w:tab w:val="left" w:pos="8640"/>
        </w:tabs>
        <w:adjustRightInd w:val="0"/>
        <w:snapToGrid w:val="0"/>
        <w:spacing w:line="560" w:lineRule="exact"/>
        <w:jc w:val="lef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23CFE4BB" w14:textId="77777777">
        <w:trPr>
          <w:trHeight w:val="90"/>
          <w:jc w:val="center"/>
        </w:trPr>
        <w:tc>
          <w:tcPr>
            <w:tcW w:w="1835" w:type="dxa"/>
            <w:tcBorders>
              <w:tl2br w:val="nil"/>
              <w:tr2bl w:val="nil"/>
            </w:tcBorders>
            <w:shd w:val="clear" w:color="auto" w:fill="FFFFFF"/>
            <w:vAlign w:val="center"/>
          </w:tcPr>
          <w:p w14:paraId="0133D283"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C1F9CD1" w14:textId="77777777" w:rsidR="00021E4F" w:rsidRDefault="00000000">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红色山乡，醉美香谷</w:t>
            </w:r>
            <w:r>
              <w:rPr>
                <w:rFonts w:eastAsia="仿宋"/>
                <w:kern w:val="0"/>
                <w:sz w:val="24"/>
                <w:lang w:val="en-GB"/>
              </w:rPr>
              <w:t>”——</w:t>
            </w:r>
            <w:r>
              <w:rPr>
                <w:rFonts w:eastAsia="仿宋"/>
                <w:kern w:val="0"/>
                <w:sz w:val="24"/>
              </w:rPr>
              <w:t>沙门村试点乡村振兴方案研究</w:t>
            </w:r>
          </w:p>
        </w:tc>
      </w:tr>
      <w:tr w:rsidR="00021E4F" w14:paraId="13010EDB" w14:textId="77777777">
        <w:trPr>
          <w:trHeight w:val="567"/>
          <w:jc w:val="center"/>
        </w:trPr>
        <w:tc>
          <w:tcPr>
            <w:tcW w:w="1835" w:type="dxa"/>
            <w:tcBorders>
              <w:tl2br w:val="nil"/>
              <w:tr2bl w:val="nil"/>
            </w:tcBorders>
            <w:shd w:val="clear" w:color="auto" w:fill="FFFFFF"/>
            <w:vAlign w:val="center"/>
          </w:tcPr>
          <w:p w14:paraId="7986A0F6"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3CDA0510" w14:textId="77777777" w:rsidR="00021E4F" w:rsidRDefault="00000000">
            <w:pPr>
              <w:widowControl/>
              <w:adjustRightInd w:val="0"/>
              <w:spacing w:line="400" w:lineRule="exact"/>
              <w:jc w:val="center"/>
              <w:rPr>
                <w:rFonts w:eastAsia="仿宋"/>
                <w:kern w:val="0"/>
                <w:sz w:val="24"/>
              </w:rPr>
            </w:pPr>
            <w:r>
              <w:rPr>
                <w:rFonts w:eastAsia="仿宋"/>
                <w:kern w:val="0"/>
                <w:sz w:val="24"/>
              </w:rPr>
              <w:t>乡村振兴</w:t>
            </w:r>
          </w:p>
        </w:tc>
      </w:tr>
      <w:tr w:rsidR="00021E4F" w14:paraId="154654DA" w14:textId="77777777">
        <w:trPr>
          <w:trHeight w:val="771"/>
          <w:jc w:val="center"/>
        </w:trPr>
        <w:tc>
          <w:tcPr>
            <w:tcW w:w="1835" w:type="dxa"/>
            <w:tcBorders>
              <w:tl2br w:val="nil"/>
              <w:tr2bl w:val="nil"/>
            </w:tcBorders>
            <w:shd w:val="clear" w:color="auto" w:fill="FFFFFF"/>
            <w:vAlign w:val="center"/>
          </w:tcPr>
          <w:p w14:paraId="2AA3AB72"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63F4FD9E" w14:textId="77777777" w:rsidR="00021E4F" w:rsidRDefault="00000000">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1.</w:t>
            </w:r>
            <w:r>
              <w:rPr>
                <w:rFonts w:eastAsia="仿宋"/>
                <w:b/>
                <w:spacing w:val="6"/>
                <w:kern w:val="0"/>
                <w:sz w:val="24"/>
                <w:szCs w:val="28"/>
              </w:rPr>
              <w:t>基本情况：</w:t>
            </w:r>
            <w:r>
              <w:rPr>
                <w:rFonts w:eastAsia="仿宋"/>
                <w:bCs/>
                <w:spacing w:val="6"/>
                <w:kern w:val="0"/>
                <w:sz w:val="24"/>
                <w:szCs w:val="28"/>
              </w:rPr>
              <w:t>沙门村位于延庆东南</w:t>
            </w:r>
            <w:r>
              <w:rPr>
                <w:rFonts w:eastAsia="仿宋"/>
                <w:bCs/>
                <w:spacing w:val="6"/>
                <w:kern w:val="0"/>
                <w:sz w:val="24"/>
                <w:szCs w:val="28"/>
              </w:rPr>
              <w:t>18</w:t>
            </w:r>
            <w:r>
              <w:rPr>
                <w:rFonts w:eastAsia="仿宋"/>
                <w:bCs/>
                <w:spacing w:val="6"/>
                <w:kern w:val="0"/>
                <w:sz w:val="24"/>
                <w:szCs w:val="28"/>
              </w:rPr>
              <w:t>公里，是一个仅有</w:t>
            </w:r>
            <w:r>
              <w:rPr>
                <w:rFonts w:eastAsia="仿宋"/>
                <w:bCs/>
                <w:spacing w:val="6"/>
                <w:kern w:val="0"/>
                <w:sz w:val="24"/>
                <w:szCs w:val="28"/>
              </w:rPr>
              <w:t>4.8</w:t>
            </w:r>
            <w:r>
              <w:rPr>
                <w:rFonts w:eastAsia="仿宋"/>
                <w:bCs/>
                <w:spacing w:val="6"/>
                <w:kern w:val="0"/>
                <w:sz w:val="24"/>
                <w:szCs w:val="28"/>
              </w:rPr>
              <w:t>平方公里的小山村。村落地处沟谷台地，四周沟壑纵横，地势起伏较大，植被以果树、荆条、灌丛为主，地下水资源丰富，气候温润和煦，绿水青山，物阜天泽。多年来，在乡党委和乡政府的关怀和村两委不遗余力的艰苦创业下，沙门村被评选为</w:t>
            </w:r>
            <w:r>
              <w:rPr>
                <w:rFonts w:eastAsia="仿宋"/>
                <w:bCs/>
                <w:spacing w:val="6"/>
                <w:kern w:val="0"/>
                <w:sz w:val="24"/>
                <w:szCs w:val="28"/>
              </w:rPr>
              <w:t>“</w:t>
            </w:r>
            <w:r>
              <w:rPr>
                <w:rFonts w:eastAsia="仿宋"/>
                <w:bCs/>
                <w:spacing w:val="6"/>
                <w:kern w:val="0"/>
                <w:sz w:val="24"/>
                <w:szCs w:val="28"/>
              </w:rPr>
              <w:t>全国文明村镇</w:t>
            </w:r>
            <w:r>
              <w:rPr>
                <w:rFonts w:eastAsia="仿宋"/>
                <w:bCs/>
                <w:spacing w:val="6"/>
                <w:kern w:val="0"/>
                <w:sz w:val="24"/>
                <w:szCs w:val="28"/>
              </w:rPr>
              <w:t>”“</w:t>
            </w:r>
            <w:r>
              <w:rPr>
                <w:rFonts w:eastAsia="仿宋"/>
                <w:bCs/>
                <w:spacing w:val="6"/>
                <w:kern w:val="0"/>
                <w:sz w:val="24"/>
                <w:szCs w:val="28"/>
              </w:rPr>
              <w:t>延庆区人居环境整治标杆村</w:t>
            </w:r>
            <w:r>
              <w:rPr>
                <w:rFonts w:eastAsia="仿宋"/>
                <w:bCs/>
                <w:spacing w:val="6"/>
                <w:kern w:val="0"/>
                <w:sz w:val="24"/>
                <w:szCs w:val="28"/>
              </w:rPr>
              <w:t>”</w:t>
            </w:r>
            <w:r>
              <w:rPr>
                <w:rFonts w:eastAsia="仿宋"/>
                <w:bCs/>
                <w:spacing w:val="6"/>
                <w:kern w:val="0"/>
                <w:sz w:val="24"/>
                <w:szCs w:val="28"/>
              </w:rPr>
              <w:t>。</w:t>
            </w:r>
          </w:p>
          <w:p w14:paraId="48B281FF" w14:textId="77777777" w:rsidR="00021E4F" w:rsidRDefault="00000000">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2.</w:t>
            </w:r>
            <w:r>
              <w:rPr>
                <w:rFonts w:eastAsia="仿宋"/>
                <w:b/>
                <w:spacing w:val="6"/>
                <w:kern w:val="0"/>
                <w:sz w:val="24"/>
                <w:szCs w:val="28"/>
              </w:rPr>
              <w:t>发展优势：（</w:t>
            </w:r>
            <w:r>
              <w:rPr>
                <w:rFonts w:eastAsia="仿宋"/>
                <w:b/>
                <w:spacing w:val="6"/>
                <w:kern w:val="0"/>
                <w:sz w:val="24"/>
                <w:szCs w:val="28"/>
              </w:rPr>
              <w:t>1</w:t>
            </w:r>
            <w:r>
              <w:rPr>
                <w:rFonts w:eastAsia="仿宋"/>
                <w:b/>
                <w:spacing w:val="6"/>
                <w:kern w:val="0"/>
                <w:sz w:val="24"/>
                <w:szCs w:val="28"/>
              </w:rPr>
              <w:t>）红色旅游资源丰富。</w:t>
            </w:r>
            <w:r>
              <w:rPr>
                <w:rFonts w:eastAsia="仿宋"/>
                <w:bCs/>
                <w:spacing w:val="6"/>
                <w:kern w:val="0"/>
                <w:sz w:val="24"/>
                <w:szCs w:val="28"/>
              </w:rPr>
              <w:t>沙门属大庄科乡</w:t>
            </w:r>
            <w:r>
              <w:rPr>
                <w:rFonts w:eastAsia="仿宋"/>
                <w:bCs/>
                <w:spacing w:val="6"/>
                <w:kern w:val="0"/>
                <w:sz w:val="24"/>
                <w:szCs w:val="28"/>
              </w:rPr>
              <w:t>“</w:t>
            </w:r>
            <w:r>
              <w:rPr>
                <w:rFonts w:eastAsia="仿宋"/>
                <w:bCs/>
                <w:spacing w:val="6"/>
                <w:kern w:val="0"/>
                <w:sz w:val="24"/>
                <w:szCs w:val="28"/>
              </w:rPr>
              <w:t>红色后七村</w:t>
            </w:r>
            <w:r>
              <w:rPr>
                <w:rFonts w:eastAsia="仿宋"/>
                <w:bCs/>
                <w:spacing w:val="6"/>
                <w:kern w:val="0"/>
                <w:sz w:val="24"/>
                <w:szCs w:val="28"/>
              </w:rPr>
              <w:t>”</w:t>
            </w:r>
            <w:r>
              <w:rPr>
                <w:rFonts w:eastAsia="仿宋"/>
                <w:bCs/>
                <w:spacing w:val="6"/>
                <w:kern w:val="0"/>
                <w:sz w:val="24"/>
                <w:szCs w:val="28"/>
              </w:rPr>
              <w:t>之一，抗战期间组建了平北第一个农村党支部，并建立平北抗日根据地，适于发展红色旅游。</w:t>
            </w:r>
            <w:r>
              <w:rPr>
                <w:rFonts w:eastAsia="仿宋"/>
                <w:b/>
                <w:spacing w:val="6"/>
                <w:kern w:val="0"/>
                <w:sz w:val="24"/>
                <w:szCs w:val="28"/>
              </w:rPr>
              <w:t>（</w:t>
            </w:r>
            <w:r>
              <w:rPr>
                <w:rFonts w:eastAsia="仿宋"/>
                <w:b/>
                <w:spacing w:val="6"/>
                <w:kern w:val="0"/>
                <w:sz w:val="24"/>
                <w:szCs w:val="28"/>
              </w:rPr>
              <w:t>2</w:t>
            </w:r>
            <w:r>
              <w:rPr>
                <w:rFonts w:eastAsia="仿宋"/>
                <w:b/>
                <w:spacing w:val="6"/>
                <w:kern w:val="0"/>
                <w:sz w:val="24"/>
                <w:szCs w:val="28"/>
              </w:rPr>
              <w:t>）香草种植产业兴旺。</w:t>
            </w:r>
            <w:r>
              <w:rPr>
                <w:rFonts w:eastAsia="仿宋"/>
                <w:bCs/>
                <w:spacing w:val="6"/>
                <w:kern w:val="0"/>
                <w:sz w:val="24"/>
                <w:szCs w:val="28"/>
              </w:rPr>
              <w:t>与北京农学院对接发展香草种植特色产业，现有三个香草温室大棚、精油品牌</w:t>
            </w:r>
            <w:r>
              <w:rPr>
                <w:rFonts w:eastAsia="仿宋"/>
                <w:bCs/>
                <w:spacing w:val="6"/>
                <w:kern w:val="0"/>
                <w:sz w:val="24"/>
                <w:szCs w:val="28"/>
              </w:rPr>
              <w:t>“</w:t>
            </w:r>
            <w:r>
              <w:rPr>
                <w:rFonts w:eastAsia="仿宋"/>
                <w:bCs/>
                <w:spacing w:val="6"/>
                <w:kern w:val="0"/>
                <w:sz w:val="24"/>
                <w:szCs w:val="28"/>
              </w:rPr>
              <w:t>燕羽山</w:t>
            </w:r>
            <w:r>
              <w:rPr>
                <w:rFonts w:eastAsia="仿宋"/>
                <w:bCs/>
                <w:spacing w:val="6"/>
                <w:kern w:val="0"/>
                <w:sz w:val="24"/>
                <w:szCs w:val="28"/>
              </w:rPr>
              <w:t>”</w:t>
            </w:r>
            <w:r>
              <w:rPr>
                <w:rFonts w:eastAsia="仿宋"/>
                <w:bCs/>
                <w:spacing w:val="6"/>
                <w:kern w:val="0"/>
                <w:sz w:val="24"/>
                <w:szCs w:val="28"/>
              </w:rPr>
              <w:t>。</w:t>
            </w:r>
            <w:r>
              <w:rPr>
                <w:rFonts w:eastAsia="仿宋"/>
                <w:b/>
                <w:spacing w:val="6"/>
                <w:kern w:val="0"/>
                <w:sz w:val="24"/>
                <w:szCs w:val="28"/>
              </w:rPr>
              <w:t>（</w:t>
            </w:r>
            <w:r>
              <w:rPr>
                <w:rFonts w:eastAsia="仿宋"/>
                <w:b/>
                <w:spacing w:val="6"/>
                <w:kern w:val="0"/>
                <w:sz w:val="24"/>
                <w:szCs w:val="28"/>
              </w:rPr>
              <w:t>3</w:t>
            </w:r>
            <w:r>
              <w:rPr>
                <w:rFonts w:eastAsia="仿宋"/>
                <w:b/>
                <w:spacing w:val="6"/>
                <w:kern w:val="0"/>
                <w:sz w:val="24"/>
                <w:szCs w:val="28"/>
              </w:rPr>
              <w:t>）人居、自然环境优越。</w:t>
            </w:r>
            <w:r>
              <w:rPr>
                <w:rFonts w:eastAsia="仿宋"/>
                <w:bCs/>
                <w:spacing w:val="6"/>
                <w:kern w:val="0"/>
                <w:sz w:val="24"/>
                <w:szCs w:val="28"/>
              </w:rPr>
              <w:t>沙门村地处燕羽山下，山色秀丽，杏花满目，遥</w:t>
            </w:r>
            <w:r>
              <w:rPr>
                <w:rFonts w:eastAsia="仿宋"/>
                <w:bCs/>
                <w:spacing w:val="6"/>
                <w:kern w:val="0"/>
                <w:sz w:val="24"/>
                <w:szCs w:val="28"/>
              </w:rPr>
              <w:lastRenderedPageBreak/>
              <w:t>望古长城，村内有一棵</w:t>
            </w:r>
            <w:r>
              <w:rPr>
                <w:rFonts w:eastAsia="仿宋"/>
                <w:bCs/>
                <w:spacing w:val="6"/>
                <w:kern w:val="0"/>
                <w:sz w:val="24"/>
                <w:szCs w:val="28"/>
              </w:rPr>
              <w:t>700</w:t>
            </w:r>
            <w:r>
              <w:rPr>
                <w:rFonts w:eastAsia="仿宋"/>
                <w:bCs/>
                <w:spacing w:val="6"/>
                <w:kern w:val="0"/>
                <w:sz w:val="24"/>
                <w:szCs w:val="28"/>
              </w:rPr>
              <w:t>多年古松，自然环境优美；因常年种植香草，贮存精油，村内四季芬芳；红瓦庭院错落有致，农村人居环境标杆。</w:t>
            </w:r>
            <w:r>
              <w:rPr>
                <w:rFonts w:eastAsia="仿宋"/>
                <w:b/>
                <w:spacing w:val="6"/>
                <w:kern w:val="0"/>
                <w:sz w:val="24"/>
                <w:szCs w:val="28"/>
              </w:rPr>
              <w:t>（</w:t>
            </w:r>
            <w:r>
              <w:rPr>
                <w:rFonts w:eastAsia="仿宋"/>
                <w:b/>
                <w:spacing w:val="6"/>
                <w:kern w:val="0"/>
                <w:sz w:val="24"/>
                <w:szCs w:val="28"/>
              </w:rPr>
              <w:t>4</w:t>
            </w:r>
            <w:r>
              <w:rPr>
                <w:rFonts w:eastAsia="仿宋"/>
                <w:b/>
                <w:spacing w:val="6"/>
                <w:kern w:val="0"/>
                <w:sz w:val="24"/>
                <w:szCs w:val="28"/>
              </w:rPr>
              <w:t>）特色农产品品质极佳。</w:t>
            </w:r>
            <w:r>
              <w:rPr>
                <w:rFonts w:eastAsia="仿宋"/>
                <w:bCs/>
                <w:spacing w:val="6"/>
                <w:kern w:val="0"/>
                <w:sz w:val="24"/>
                <w:szCs w:val="28"/>
              </w:rPr>
              <w:t>村内种植板栗、核桃等，特产为香椿，品质极佳。</w:t>
            </w:r>
          </w:p>
          <w:p w14:paraId="0331E730" w14:textId="77777777" w:rsidR="00021E4F" w:rsidRDefault="00000000">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3.</w:t>
            </w:r>
            <w:r>
              <w:rPr>
                <w:rFonts w:eastAsia="仿宋"/>
                <w:b/>
                <w:spacing w:val="6"/>
                <w:kern w:val="0"/>
                <w:sz w:val="24"/>
                <w:szCs w:val="28"/>
              </w:rPr>
              <w:t>发展困境：</w:t>
            </w: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）优势劳动力不足。人口老龄化，受教育程度低，常住仅</w:t>
            </w:r>
            <w:r>
              <w:rPr>
                <w:rFonts w:eastAsia="仿宋"/>
                <w:bCs/>
                <w:spacing w:val="6"/>
                <w:kern w:val="0"/>
                <w:sz w:val="24"/>
                <w:szCs w:val="28"/>
              </w:rPr>
              <w:t>38</w:t>
            </w:r>
            <w:r>
              <w:rPr>
                <w:rFonts w:eastAsia="仿宋"/>
                <w:bCs/>
                <w:spacing w:val="6"/>
                <w:kern w:val="0"/>
                <w:sz w:val="24"/>
                <w:szCs w:val="28"/>
              </w:rPr>
              <w:t>人，最小村民也有</w:t>
            </w:r>
            <w:r>
              <w:rPr>
                <w:rFonts w:eastAsia="仿宋"/>
                <w:bCs/>
                <w:spacing w:val="6"/>
                <w:kern w:val="0"/>
                <w:sz w:val="24"/>
                <w:szCs w:val="28"/>
              </w:rPr>
              <w:t>49</w:t>
            </w:r>
            <w:r>
              <w:rPr>
                <w:rFonts w:eastAsia="仿宋"/>
                <w:bCs/>
                <w:spacing w:val="6"/>
                <w:kern w:val="0"/>
                <w:sz w:val="24"/>
                <w:szCs w:val="28"/>
              </w:rPr>
              <w:t>岁；（</w:t>
            </w:r>
            <w:r>
              <w:rPr>
                <w:rFonts w:eastAsia="仿宋"/>
                <w:bCs/>
                <w:spacing w:val="6"/>
                <w:kern w:val="0"/>
                <w:sz w:val="24"/>
                <w:szCs w:val="28"/>
              </w:rPr>
              <w:t>2</w:t>
            </w:r>
            <w:r>
              <w:rPr>
                <w:rFonts w:eastAsia="仿宋"/>
                <w:bCs/>
                <w:spacing w:val="6"/>
                <w:kern w:val="0"/>
                <w:sz w:val="24"/>
                <w:szCs w:val="28"/>
              </w:rPr>
              <w:t>）缺少民宿、餐饮等旅游产业承接项目；（</w:t>
            </w:r>
            <w:r>
              <w:rPr>
                <w:rFonts w:eastAsia="仿宋"/>
                <w:bCs/>
                <w:spacing w:val="6"/>
                <w:kern w:val="0"/>
                <w:sz w:val="24"/>
                <w:szCs w:val="28"/>
              </w:rPr>
              <w:t>3</w:t>
            </w:r>
            <w:r>
              <w:rPr>
                <w:rFonts w:eastAsia="仿宋"/>
                <w:bCs/>
                <w:spacing w:val="6"/>
                <w:kern w:val="0"/>
                <w:sz w:val="24"/>
                <w:szCs w:val="28"/>
              </w:rPr>
              <w:t>）香草、香椿等产品销路受阻；（</w:t>
            </w:r>
            <w:r>
              <w:rPr>
                <w:rFonts w:eastAsia="仿宋"/>
                <w:bCs/>
                <w:spacing w:val="6"/>
                <w:kern w:val="0"/>
                <w:sz w:val="24"/>
                <w:szCs w:val="28"/>
              </w:rPr>
              <w:t>4</w:t>
            </w:r>
            <w:r>
              <w:rPr>
                <w:rFonts w:eastAsia="仿宋"/>
                <w:bCs/>
                <w:spacing w:val="6"/>
                <w:kern w:val="0"/>
                <w:sz w:val="24"/>
                <w:szCs w:val="28"/>
              </w:rPr>
              <w:t>）村内尚无已开发的红色旅游景点。</w:t>
            </w:r>
          </w:p>
          <w:p w14:paraId="2C7EBDDB" w14:textId="77777777" w:rsidR="00021E4F" w:rsidRDefault="00000000">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4.</w:t>
            </w:r>
            <w:r>
              <w:rPr>
                <w:rFonts w:eastAsia="仿宋"/>
                <w:b/>
                <w:spacing w:val="6"/>
                <w:kern w:val="0"/>
                <w:sz w:val="24"/>
                <w:szCs w:val="28"/>
              </w:rPr>
              <w:t>建议创业方向：</w:t>
            </w: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）结合现有村内红、绿色资源，运营文旅品牌，打造</w:t>
            </w:r>
            <w:r>
              <w:rPr>
                <w:rFonts w:eastAsia="仿宋"/>
                <w:bCs/>
                <w:spacing w:val="6"/>
                <w:kern w:val="0"/>
                <w:sz w:val="24"/>
                <w:szCs w:val="28"/>
              </w:rPr>
              <w:t>“</w:t>
            </w:r>
            <w:r>
              <w:rPr>
                <w:rFonts w:eastAsia="仿宋"/>
                <w:bCs/>
                <w:spacing w:val="6"/>
                <w:kern w:val="0"/>
                <w:sz w:val="24"/>
                <w:szCs w:val="28"/>
              </w:rPr>
              <w:t>美丽沙门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）提高人居幸福指数，丰富村民精神生活，建设</w:t>
            </w:r>
            <w:r>
              <w:rPr>
                <w:rFonts w:eastAsia="仿宋"/>
                <w:bCs/>
                <w:spacing w:val="6"/>
                <w:kern w:val="0"/>
                <w:sz w:val="24"/>
                <w:szCs w:val="28"/>
              </w:rPr>
              <w:t>“</w:t>
            </w:r>
            <w:r>
              <w:rPr>
                <w:rFonts w:eastAsia="仿宋"/>
                <w:bCs/>
                <w:spacing w:val="6"/>
                <w:kern w:val="0"/>
                <w:sz w:val="24"/>
                <w:szCs w:val="28"/>
              </w:rPr>
              <w:t>幸福沙门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）破局农产品销路困境，推进</w:t>
            </w:r>
            <w:r>
              <w:rPr>
                <w:rFonts w:eastAsia="仿宋"/>
                <w:bCs/>
                <w:spacing w:val="6"/>
                <w:kern w:val="0"/>
                <w:sz w:val="24"/>
                <w:szCs w:val="28"/>
              </w:rPr>
              <w:t>“</w:t>
            </w:r>
            <w:r>
              <w:rPr>
                <w:rFonts w:eastAsia="仿宋"/>
                <w:bCs/>
                <w:spacing w:val="6"/>
                <w:kern w:val="0"/>
                <w:sz w:val="24"/>
                <w:szCs w:val="28"/>
              </w:rPr>
              <w:t>富裕沙门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）推动村内产业升级转型，缔造</w:t>
            </w:r>
            <w:r>
              <w:rPr>
                <w:rFonts w:eastAsia="仿宋"/>
                <w:bCs/>
                <w:spacing w:val="6"/>
                <w:kern w:val="0"/>
                <w:sz w:val="24"/>
                <w:szCs w:val="28"/>
              </w:rPr>
              <w:t>“</w:t>
            </w:r>
            <w:r>
              <w:rPr>
                <w:rFonts w:eastAsia="仿宋"/>
                <w:bCs/>
                <w:spacing w:val="6"/>
                <w:kern w:val="0"/>
                <w:sz w:val="24"/>
                <w:szCs w:val="28"/>
              </w:rPr>
              <w:t>兴旺沙门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）其他以</w:t>
            </w:r>
            <w:r>
              <w:rPr>
                <w:rFonts w:eastAsia="仿宋"/>
                <w:bCs/>
                <w:spacing w:val="6"/>
                <w:kern w:val="0"/>
                <w:sz w:val="24"/>
                <w:szCs w:val="28"/>
              </w:rPr>
              <w:t>“</w:t>
            </w:r>
            <w:r>
              <w:rPr>
                <w:rFonts w:eastAsia="仿宋"/>
                <w:bCs/>
                <w:spacing w:val="6"/>
                <w:kern w:val="0"/>
                <w:sz w:val="24"/>
                <w:szCs w:val="28"/>
              </w:rPr>
              <w:t>产业兴旺</w:t>
            </w:r>
            <w:r>
              <w:rPr>
                <w:rFonts w:eastAsia="仿宋"/>
                <w:bCs/>
                <w:spacing w:val="6"/>
                <w:kern w:val="0"/>
                <w:sz w:val="24"/>
                <w:szCs w:val="28"/>
              </w:rPr>
              <w:t>”“</w:t>
            </w:r>
            <w:r>
              <w:rPr>
                <w:rFonts w:eastAsia="仿宋"/>
                <w:bCs/>
                <w:spacing w:val="6"/>
                <w:kern w:val="0"/>
                <w:sz w:val="24"/>
                <w:szCs w:val="28"/>
              </w:rPr>
              <w:t>生态宜居</w:t>
            </w:r>
            <w:r>
              <w:rPr>
                <w:rFonts w:eastAsia="仿宋"/>
                <w:bCs/>
                <w:spacing w:val="6"/>
                <w:kern w:val="0"/>
                <w:sz w:val="24"/>
                <w:szCs w:val="28"/>
              </w:rPr>
              <w:t>”“</w:t>
            </w:r>
            <w:r>
              <w:rPr>
                <w:rFonts w:eastAsia="仿宋"/>
                <w:bCs/>
                <w:spacing w:val="6"/>
                <w:kern w:val="0"/>
                <w:sz w:val="24"/>
                <w:szCs w:val="28"/>
              </w:rPr>
              <w:t>乡风文明</w:t>
            </w:r>
            <w:r>
              <w:rPr>
                <w:rFonts w:eastAsia="仿宋"/>
                <w:bCs/>
                <w:spacing w:val="6"/>
                <w:kern w:val="0"/>
                <w:sz w:val="24"/>
                <w:szCs w:val="28"/>
              </w:rPr>
              <w:t>”“</w:t>
            </w:r>
            <w:r>
              <w:rPr>
                <w:rFonts w:eastAsia="仿宋"/>
                <w:bCs/>
                <w:spacing w:val="6"/>
                <w:kern w:val="0"/>
                <w:sz w:val="24"/>
                <w:szCs w:val="28"/>
              </w:rPr>
              <w:t>治理有效</w:t>
            </w:r>
            <w:r>
              <w:rPr>
                <w:rFonts w:eastAsia="仿宋"/>
                <w:bCs/>
                <w:spacing w:val="6"/>
                <w:kern w:val="0"/>
                <w:sz w:val="24"/>
                <w:szCs w:val="28"/>
              </w:rPr>
              <w:t>”“</w:t>
            </w:r>
            <w:r>
              <w:rPr>
                <w:rFonts w:eastAsia="仿宋"/>
                <w:bCs/>
                <w:spacing w:val="6"/>
                <w:kern w:val="0"/>
                <w:sz w:val="24"/>
                <w:szCs w:val="28"/>
              </w:rPr>
              <w:t>生活富裕</w:t>
            </w:r>
            <w:r>
              <w:rPr>
                <w:rFonts w:eastAsia="仿宋"/>
                <w:bCs/>
                <w:spacing w:val="6"/>
                <w:kern w:val="0"/>
                <w:sz w:val="24"/>
                <w:szCs w:val="28"/>
              </w:rPr>
              <w:t>”</w:t>
            </w:r>
            <w:r>
              <w:rPr>
                <w:rFonts w:eastAsia="仿宋"/>
                <w:bCs/>
                <w:spacing w:val="6"/>
                <w:kern w:val="0"/>
                <w:sz w:val="24"/>
                <w:szCs w:val="28"/>
              </w:rPr>
              <w:t>等为目标的乡村振兴方向均可。</w:t>
            </w:r>
          </w:p>
        </w:tc>
      </w:tr>
      <w:tr w:rsidR="00021E4F" w14:paraId="36BD7A6F" w14:textId="77777777">
        <w:trPr>
          <w:trHeight w:val="1095"/>
          <w:jc w:val="center"/>
        </w:trPr>
        <w:tc>
          <w:tcPr>
            <w:tcW w:w="1835" w:type="dxa"/>
            <w:tcBorders>
              <w:tl2br w:val="nil"/>
              <w:tr2bl w:val="nil"/>
            </w:tcBorders>
            <w:shd w:val="clear" w:color="auto" w:fill="FFFFFF"/>
            <w:vAlign w:val="center"/>
          </w:tcPr>
          <w:p w14:paraId="4631F4F4"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058F129B"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5CC96F3E" w14:textId="77777777" w:rsidR="00021E4F" w:rsidRDefault="00000000">
            <w:pPr>
              <w:widowControl/>
              <w:adjustRightInd w:val="0"/>
              <w:snapToGrid w:val="0"/>
              <w:spacing w:line="400" w:lineRule="exact"/>
              <w:ind w:firstLineChars="200" w:firstLine="480"/>
              <w:jc w:val="left"/>
              <w:rPr>
                <w:rFonts w:eastAsia="仿宋"/>
                <w:kern w:val="0"/>
                <w:sz w:val="28"/>
                <w:szCs w:val="28"/>
              </w:rPr>
            </w:pPr>
            <w:r>
              <w:rPr>
                <w:rFonts w:eastAsia="仿宋"/>
                <w:kern w:val="0"/>
                <w:sz w:val="24"/>
              </w:rPr>
              <w:t>以延庆大庄科乡沙门村为试点，通过实地调研、方案研究、项目实施等步骤，推动</w:t>
            </w:r>
            <w:r>
              <w:rPr>
                <w:rFonts w:eastAsia="仿宋"/>
                <w:kern w:val="0"/>
                <w:sz w:val="24"/>
              </w:rPr>
              <w:t>“</w:t>
            </w:r>
            <w:r>
              <w:rPr>
                <w:rFonts w:eastAsia="仿宋"/>
                <w:kern w:val="0"/>
                <w:sz w:val="24"/>
              </w:rPr>
              <w:t>美丽沙门</w:t>
            </w:r>
            <w:r>
              <w:rPr>
                <w:rFonts w:eastAsia="仿宋"/>
                <w:kern w:val="0"/>
                <w:sz w:val="24"/>
              </w:rPr>
              <w:t>”“</w:t>
            </w:r>
            <w:r>
              <w:rPr>
                <w:rFonts w:eastAsia="仿宋"/>
                <w:kern w:val="0"/>
                <w:sz w:val="24"/>
              </w:rPr>
              <w:t>幸福沙门</w:t>
            </w:r>
            <w:r>
              <w:rPr>
                <w:rFonts w:eastAsia="仿宋"/>
                <w:kern w:val="0"/>
                <w:sz w:val="24"/>
              </w:rPr>
              <w:t>”“</w:t>
            </w:r>
            <w:r>
              <w:rPr>
                <w:rFonts w:eastAsia="仿宋"/>
                <w:kern w:val="0"/>
                <w:sz w:val="24"/>
              </w:rPr>
              <w:t>富裕沙门</w:t>
            </w:r>
            <w:r>
              <w:rPr>
                <w:rFonts w:eastAsia="仿宋"/>
                <w:kern w:val="0"/>
                <w:sz w:val="24"/>
              </w:rPr>
              <w:t>”“</w:t>
            </w:r>
            <w:r>
              <w:rPr>
                <w:rFonts w:eastAsia="仿宋"/>
                <w:kern w:val="0"/>
                <w:sz w:val="24"/>
              </w:rPr>
              <w:t>兴旺沙门</w:t>
            </w:r>
            <w:r>
              <w:rPr>
                <w:rFonts w:eastAsia="仿宋"/>
                <w:kern w:val="0"/>
                <w:sz w:val="24"/>
              </w:rPr>
              <w:t>”</w:t>
            </w:r>
            <w:r>
              <w:rPr>
                <w:rFonts w:eastAsia="仿宋"/>
                <w:kern w:val="0"/>
                <w:sz w:val="24"/>
              </w:rPr>
              <w:t>等品牌建设，提出乡村振兴新思路。</w:t>
            </w:r>
          </w:p>
        </w:tc>
      </w:tr>
      <w:tr w:rsidR="00021E4F" w14:paraId="320110BB" w14:textId="77777777">
        <w:trPr>
          <w:trHeight w:val="1236"/>
          <w:jc w:val="center"/>
        </w:trPr>
        <w:tc>
          <w:tcPr>
            <w:tcW w:w="1835" w:type="dxa"/>
            <w:tcBorders>
              <w:right w:val="single" w:sz="4" w:space="0" w:color="auto"/>
              <w:tl2br w:val="nil"/>
              <w:tr2bl w:val="nil"/>
            </w:tcBorders>
            <w:shd w:val="clear" w:color="auto" w:fill="FFFFFF"/>
            <w:vAlign w:val="center"/>
          </w:tcPr>
          <w:p w14:paraId="1E0ED728"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3A60E369" w14:textId="77777777" w:rsidR="00021E4F" w:rsidRDefault="00000000">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szCs w:val="28"/>
              </w:rPr>
              <w:t>学生应结合选题情况及团队优势，择一具体创业方向，充分开展实地调研，确保方案的科学性、长期性和可落地性，最终向出题方提供该方向的调研报告、实施方案、创业设想（以上内容任选其一即可）等。展现形式、字数及内容不限。</w:t>
            </w:r>
          </w:p>
        </w:tc>
      </w:tr>
    </w:tbl>
    <w:p w14:paraId="6DEBAAC0" w14:textId="77777777" w:rsidR="00021E4F" w:rsidRDefault="00021E4F">
      <w:pPr>
        <w:widowControl/>
        <w:tabs>
          <w:tab w:val="left" w:pos="8640"/>
        </w:tabs>
        <w:adjustRightInd w:val="0"/>
        <w:snapToGrid w:val="0"/>
        <w:spacing w:line="440" w:lineRule="exact"/>
        <w:jc w:val="left"/>
        <w:rPr>
          <w:rFonts w:eastAsia="方正黑体简体"/>
          <w:bCs/>
          <w:spacing w:val="6"/>
          <w:kern w:val="0"/>
          <w:sz w:val="32"/>
          <w:szCs w:val="32"/>
          <w:lang w:val="en-GB"/>
        </w:rPr>
      </w:pPr>
    </w:p>
    <w:p w14:paraId="05027945" w14:textId="77777777" w:rsidR="00021E4F" w:rsidRDefault="00000000">
      <w:pPr>
        <w:widowControl/>
        <w:tabs>
          <w:tab w:val="left" w:pos="8640"/>
        </w:tabs>
        <w:adjustRightInd w:val="0"/>
        <w:snapToGrid w:val="0"/>
        <w:spacing w:line="440" w:lineRule="exact"/>
        <w:jc w:val="lef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50B89F9A" w14:textId="77777777">
        <w:trPr>
          <w:trHeight w:val="2979"/>
          <w:jc w:val="center"/>
        </w:trPr>
        <w:tc>
          <w:tcPr>
            <w:tcW w:w="1815" w:type="dxa"/>
            <w:tcBorders>
              <w:tl2br w:val="nil"/>
              <w:tr2bl w:val="nil"/>
            </w:tcBorders>
            <w:shd w:val="clear" w:color="auto" w:fill="FFFFFF"/>
            <w:vAlign w:val="center"/>
          </w:tcPr>
          <w:p w14:paraId="4AF306BC"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68563CC0"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实践调研期间，出题</w:t>
            </w:r>
            <w:r>
              <w:rPr>
                <w:rFonts w:eastAsia="仿宋"/>
                <w:bCs/>
                <w:spacing w:val="6"/>
                <w:kern w:val="0"/>
                <w:sz w:val="24"/>
                <w:szCs w:val="28"/>
                <w:lang w:val="en-GB"/>
              </w:rPr>
              <w:t>单位为可</w:t>
            </w:r>
            <w:r>
              <w:rPr>
                <w:rFonts w:eastAsia="仿宋"/>
                <w:bCs/>
                <w:spacing w:val="6"/>
                <w:kern w:val="0"/>
                <w:sz w:val="24"/>
                <w:szCs w:val="28"/>
              </w:rPr>
              <w:t>为参赛团队提供全天候接待，并配备村两委班子成员，开展指导、座谈、交流活动。视具体情况协调临时住宿、午餐等。</w:t>
            </w:r>
          </w:p>
          <w:p w14:paraId="4F658583"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方案研究阶段，出题单位可提供线上、线下指导，提供研究资料等。</w:t>
            </w:r>
          </w:p>
          <w:p w14:paraId="04BFE4C9"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3.</w:t>
            </w:r>
            <w:r>
              <w:rPr>
                <w:rFonts w:eastAsia="仿宋"/>
                <w:bCs/>
                <w:spacing w:val="6"/>
                <w:kern w:val="0"/>
                <w:sz w:val="24"/>
                <w:szCs w:val="28"/>
              </w:rPr>
              <w:t>项目实施阶段，对于有意向开展创业实施的团队，出题单位可提供志愿时长、实习证明、资源协调等合理、必要支持。</w:t>
            </w:r>
          </w:p>
        </w:tc>
      </w:tr>
      <w:tr w:rsidR="00021E4F" w14:paraId="67A3EF6F" w14:textId="77777777">
        <w:trPr>
          <w:trHeight w:val="1699"/>
          <w:jc w:val="center"/>
        </w:trPr>
        <w:tc>
          <w:tcPr>
            <w:tcW w:w="1815" w:type="dxa"/>
            <w:tcBorders>
              <w:tl2br w:val="nil"/>
              <w:tr2bl w:val="nil"/>
            </w:tcBorders>
            <w:shd w:val="clear" w:color="auto" w:fill="FFFFFF"/>
            <w:vAlign w:val="center"/>
          </w:tcPr>
          <w:p w14:paraId="55CFB3B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14:paraId="1C2DFBA6"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出题单位可为</w:t>
            </w:r>
            <w:r>
              <w:rPr>
                <w:rFonts w:eastAsia="仿宋"/>
                <w:bCs/>
                <w:spacing w:val="6"/>
                <w:kern w:val="0"/>
                <w:sz w:val="24"/>
                <w:szCs w:val="28"/>
              </w:rPr>
              <w:t>“</w:t>
            </w:r>
            <w:r>
              <w:rPr>
                <w:rFonts w:eastAsia="仿宋"/>
                <w:bCs/>
                <w:spacing w:val="6"/>
                <w:kern w:val="0"/>
                <w:sz w:val="24"/>
                <w:szCs w:val="28"/>
              </w:rPr>
              <w:t>擂主</w:t>
            </w:r>
            <w:r>
              <w:rPr>
                <w:rFonts w:eastAsia="仿宋"/>
                <w:bCs/>
                <w:spacing w:val="6"/>
                <w:kern w:val="0"/>
                <w:sz w:val="24"/>
                <w:szCs w:val="28"/>
              </w:rPr>
              <w:t>”</w:t>
            </w:r>
            <w:r>
              <w:rPr>
                <w:rFonts w:eastAsia="仿宋"/>
                <w:bCs/>
                <w:spacing w:val="6"/>
                <w:kern w:val="0"/>
                <w:sz w:val="24"/>
                <w:szCs w:val="28"/>
              </w:rPr>
              <w:t>团队提供村内场地作为创业空间，可行性强的项目方案，可申请部分经费提供创业支持。</w:t>
            </w:r>
          </w:p>
          <w:p w14:paraId="2B1BE16D"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出题单位可为所有获奖团队提供实践调研、村内志愿服务期间的志愿时长、实习证明等。获奖团队可加入沙门村</w:t>
            </w:r>
            <w:r>
              <w:rPr>
                <w:rFonts w:eastAsia="仿宋"/>
                <w:bCs/>
                <w:spacing w:val="6"/>
                <w:kern w:val="0"/>
                <w:sz w:val="24"/>
                <w:szCs w:val="28"/>
              </w:rPr>
              <w:t>“</w:t>
            </w:r>
            <w:r>
              <w:rPr>
                <w:rFonts w:eastAsia="仿宋"/>
                <w:bCs/>
                <w:spacing w:val="6"/>
                <w:kern w:val="0"/>
                <w:sz w:val="24"/>
                <w:szCs w:val="28"/>
              </w:rPr>
              <w:t>青年发展</w:t>
            </w:r>
            <w:r>
              <w:rPr>
                <w:rFonts w:eastAsia="仿宋"/>
                <w:bCs/>
                <w:spacing w:val="6"/>
                <w:kern w:val="0"/>
                <w:sz w:val="24"/>
                <w:szCs w:val="28"/>
              </w:rPr>
              <w:t>”</w:t>
            </w:r>
            <w:r>
              <w:rPr>
                <w:rFonts w:eastAsia="仿宋"/>
                <w:bCs/>
                <w:spacing w:val="6"/>
                <w:kern w:val="0"/>
                <w:sz w:val="24"/>
                <w:szCs w:val="28"/>
              </w:rPr>
              <w:t>计划，免费参与沙门村组织的公开活动，参与乡村治理实践、志愿服务活动等。</w:t>
            </w:r>
          </w:p>
        </w:tc>
      </w:tr>
    </w:tbl>
    <w:p w14:paraId="17255130" w14:textId="77777777" w:rsidR="00021E4F" w:rsidRDefault="00000000">
      <w:pPr>
        <w:widowControl/>
        <w:jc w:val="left"/>
        <w:rPr>
          <w:rFonts w:eastAsia="Times New Roman"/>
          <w:kern w:val="0"/>
          <w:sz w:val="24"/>
        </w:rPr>
      </w:pPr>
      <w:r>
        <w:rPr>
          <w:rFonts w:eastAsia="Times New Roman"/>
          <w:kern w:val="0"/>
          <w:sz w:val="24"/>
        </w:rPr>
        <w:br w:type="page"/>
      </w:r>
    </w:p>
    <w:p w14:paraId="0DA86C71" w14:textId="77777777" w:rsidR="00021E4F" w:rsidRDefault="00000000">
      <w:pPr>
        <w:widowControl/>
        <w:adjustRightInd w:val="0"/>
        <w:snapToGrid w:val="0"/>
        <w:spacing w:line="600" w:lineRule="exact"/>
        <w:jc w:val="center"/>
        <w:rPr>
          <w:rFonts w:eastAsia="方正小标宋简体"/>
          <w:kern w:val="0"/>
          <w:sz w:val="44"/>
          <w:szCs w:val="32"/>
          <w:lang w:val="en-GB"/>
        </w:rPr>
      </w:pPr>
      <w:bookmarkStart w:id="7" w:name="_Hlk162361461"/>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1154E1E7"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-13</w:t>
      </w:r>
    </w:p>
    <w:bookmarkEnd w:id="7"/>
    <w:p w14:paraId="006B0CE6" w14:textId="77777777" w:rsidR="00021E4F" w:rsidRDefault="00021E4F">
      <w:pPr>
        <w:widowControl/>
        <w:tabs>
          <w:tab w:val="left" w:pos="8640"/>
        </w:tabs>
        <w:adjustRightInd w:val="0"/>
        <w:snapToGrid w:val="0"/>
        <w:jc w:val="left"/>
        <w:rPr>
          <w:rFonts w:eastAsia="仿宋"/>
          <w:bCs/>
          <w:spacing w:val="6"/>
          <w:kern w:val="0"/>
          <w:szCs w:val="21"/>
          <w:lang w:val="en-GB"/>
        </w:rPr>
      </w:pPr>
    </w:p>
    <w:p w14:paraId="25DA8CF4"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021E4F" w14:paraId="7ECE1AE2" w14:textId="77777777">
        <w:trPr>
          <w:trHeight w:val="582"/>
          <w:jc w:val="center"/>
        </w:trPr>
        <w:tc>
          <w:tcPr>
            <w:tcW w:w="1668" w:type="dxa"/>
            <w:vAlign w:val="center"/>
          </w:tcPr>
          <w:p w14:paraId="4C5E255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2CC3305" w14:textId="77777777" w:rsidR="00021E4F" w:rsidRDefault="00000000">
            <w:pPr>
              <w:widowControl/>
              <w:spacing w:line="400" w:lineRule="exact"/>
              <w:jc w:val="center"/>
              <w:textAlignment w:val="center"/>
              <w:rPr>
                <w:rFonts w:eastAsia="仿宋"/>
                <w:color w:val="000000"/>
                <w:kern w:val="0"/>
                <w:sz w:val="24"/>
              </w:rPr>
            </w:pPr>
            <w:r>
              <w:rPr>
                <w:rFonts w:eastAsia="仿宋"/>
                <w:bCs/>
                <w:spacing w:val="6"/>
                <w:kern w:val="0"/>
                <w:sz w:val="24"/>
                <w:szCs w:val="28"/>
              </w:rPr>
              <w:t>北京竞业达数码科技股份有限公司（股票代码</w:t>
            </w:r>
            <w:r>
              <w:rPr>
                <w:rFonts w:eastAsia="仿宋"/>
                <w:bCs/>
                <w:spacing w:val="6"/>
                <w:kern w:val="0"/>
                <w:sz w:val="24"/>
                <w:szCs w:val="28"/>
              </w:rPr>
              <w:t>003005</w:t>
            </w:r>
            <w:r>
              <w:rPr>
                <w:rFonts w:eastAsia="仿宋"/>
                <w:bCs/>
                <w:spacing w:val="6"/>
                <w:kern w:val="0"/>
                <w:sz w:val="24"/>
                <w:szCs w:val="28"/>
              </w:rPr>
              <w:t>）</w:t>
            </w:r>
          </w:p>
        </w:tc>
      </w:tr>
      <w:tr w:rsidR="00021E4F" w14:paraId="263DDF24" w14:textId="77777777">
        <w:trPr>
          <w:trHeight w:val="582"/>
          <w:jc w:val="center"/>
        </w:trPr>
        <w:tc>
          <w:tcPr>
            <w:tcW w:w="1668" w:type="dxa"/>
            <w:vAlign w:val="center"/>
          </w:tcPr>
          <w:p w14:paraId="43EA48A9"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DF25F47"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rsidR="00021E4F" w14:paraId="6127C420" w14:textId="77777777">
        <w:trPr>
          <w:trHeight w:val="567"/>
          <w:jc w:val="center"/>
        </w:trPr>
        <w:tc>
          <w:tcPr>
            <w:tcW w:w="1668" w:type="dxa"/>
            <w:vAlign w:val="center"/>
          </w:tcPr>
          <w:p w14:paraId="2EA63255"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8E5C0F2" w14:textId="77777777" w:rsidR="00021E4F" w:rsidRDefault="00000000">
            <w:pPr>
              <w:widowControl/>
              <w:adjustRightInd w:val="0"/>
              <w:spacing w:line="400" w:lineRule="exact"/>
              <w:jc w:val="center"/>
              <w:rPr>
                <w:rFonts w:eastAsia="仿宋"/>
                <w:kern w:val="0"/>
                <w:sz w:val="24"/>
              </w:rPr>
            </w:pPr>
            <w:r>
              <w:rPr>
                <w:rFonts w:eastAsia="仿宋"/>
                <w:kern w:val="0"/>
                <w:sz w:val="24"/>
              </w:rPr>
              <w:t>北京市海淀区银桦路</w:t>
            </w:r>
            <w:r>
              <w:rPr>
                <w:rFonts w:eastAsia="仿宋"/>
                <w:kern w:val="0"/>
                <w:sz w:val="24"/>
              </w:rPr>
              <w:t>60</w:t>
            </w:r>
            <w:r>
              <w:rPr>
                <w:rFonts w:eastAsia="仿宋"/>
                <w:kern w:val="0"/>
                <w:sz w:val="24"/>
              </w:rPr>
              <w:t>号院</w:t>
            </w:r>
            <w:r>
              <w:rPr>
                <w:rFonts w:eastAsia="仿宋"/>
                <w:kern w:val="0"/>
                <w:sz w:val="24"/>
              </w:rPr>
              <w:t>6</w:t>
            </w:r>
            <w:r>
              <w:rPr>
                <w:rFonts w:eastAsia="仿宋"/>
                <w:kern w:val="0"/>
                <w:sz w:val="24"/>
              </w:rPr>
              <w:t>号楼竞业达大厦</w:t>
            </w:r>
          </w:p>
        </w:tc>
      </w:tr>
      <w:tr w:rsidR="00021E4F" w14:paraId="4B533306" w14:textId="77777777">
        <w:trPr>
          <w:trHeight w:val="1242"/>
          <w:jc w:val="center"/>
        </w:trPr>
        <w:tc>
          <w:tcPr>
            <w:tcW w:w="1668" w:type="dxa"/>
            <w:vAlign w:val="center"/>
          </w:tcPr>
          <w:p w14:paraId="4D9BF304"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72C6AFCD"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北京竞业达数码科技股份有限公司，注册资本：</w:t>
            </w:r>
            <w:r>
              <w:rPr>
                <w:rFonts w:eastAsia="仿宋"/>
                <w:bCs/>
                <w:spacing w:val="6"/>
                <w:kern w:val="0"/>
                <w:sz w:val="24"/>
                <w:szCs w:val="28"/>
              </w:rPr>
              <w:t>14,840</w:t>
            </w:r>
            <w:r>
              <w:rPr>
                <w:rFonts w:eastAsia="仿宋"/>
                <w:bCs/>
                <w:spacing w:val="6"/>
                <w:kern w:val="0"/>
                <w:sz w:val="24"/>
                <w:szCs w:val="28"/>
              </w:rPr>
              <w:t>万</w:t>
            </w:r>
            <w:r>
              <w:rPr>
                <w:rFonts w:eastAsia="仿宋" w:hint="eastAsia"/>
                <w:bCs/>
                <w:spacing w:val="6"/>
                <w:kern w:val="0"/>
                <w:sz w:val="24"/>
                <w:szCs w:val="28"/>
              </w:rPr>
              <w:t>（</w:t>
            </w:r>
            <w:r>
              <w:rPr>
                <w:rFonts w:eastAsia="仿宋"/>
                <w:bCs/>
                <w:spacing w:val="6"/>
                <w:kern w:val="0"/>
                <w:sz w:val="24"/>
                <w:szCs w:val="28"/>
              </w:rPr>
              <w:t>元</w:t>
            </w:r>
            <w:r>
              <w:rPr>
                <w:rFonts w:eastAsia="仿宋" w:hint="eastAsia"/>
                <w:bCs/>
                <w:spacing w:val="6"/>
                <w:kern w:val="0"/>
                <w:sz w:val="24"/>
                <w:szCs w:val="28"/>
              </w:rPr>
              <w:t>）</w:t>
            </w:r>
            <w:r>
              <w:rPr>
                <w:rFonts w:eastAsia="仿宋"/>
                <w:bCs/>
                <w:spacing w:val="6"/>
                <w:kern w:val="0"/>
                <w:sz w:val="24"/>
                <w:szCs w:val="28"/>
              </w:rPr>
              <w:t>，成立于</w:t>
            </w:r>
            <w:r>
              <w:rPr>
                <w:rFonts w:eastAsia="仿宋"/>
                <w:bCs/>
                <w:spacing w:val="6"/>
                <w:kern w:val="0"/>
                <w:sz w:val="24"/>
                <w:szCs w:val="28"/>
              </w:rPr>
              <w:t>1997</w:t>
            </w:r>
            <w:r>
              <w:rPr>
                <w:rFonts w:eastAsia="仿宋"/>
                <w:bCs/>
                <w:spacing w:val="6"/>
                <w:kern w:val="0"/>
                <w:sz w:val="24"/>
                <w:szCs w:val="28"/>
              </w:rPr>
              <w:t>年，秉承</w:t>
            </w:r>
            <w:r>
              <w:rPr>
                <w:rFonts w:eastAsia="仿宋"/>
                <w:bCs/>
                <w:spacing w:val="6"/>
                <w:kern w:val="0"/>
                <w:sz w:val="24"/>
                <w:szCs w:val="28"/>
              </w:rPr>
              <w:t>“</w:t>
            </w:r>
            <w:r>
              <w:rPr>
                <w:rFonts w:eastAsia="仿宋"/>
                <w:bCs/>
                <w:spacing w:val="6"/>
                <w:kern w:val="0"/>
                <w:sz w:val="24"/>
                <w:szCs w:val="28"/>
              </w:rPr>
              <w:t>科技赋能，数智化助力行业高质量发展</w:t>
            </w:r>
            <w:r>
              <w:rPr>
                <w:rFonts w:eastAsia="仿宋"/>
                <w:bCs/>
                <w:spacing w:val="6"/>
                <w:kern w:val="0"/>
                <w:sz w:val="24"/>
                <w:szCs w:val="28"/>
              </w:rPr>
              <w:t>”</w:t>
            </w:r>
            <w:r>
              <w:rPr>
                <w:rFonts w:eastAsia="仿宋"/>
                <w:bCs/>
                <w:spacing w:val="6"/>
                <w:kern w:val="0"/>
                <w:sz w:val="24"/>
                <w:szCs w:val="28"/>
              </w:rPr>
              <w:t>的理念，依托自有核心技术，为智慧教育、智慧轨道和工业物联网行业提供具有自主知识产权、自主品牌的技术、产品和整体解决方案。廿载奋斗，持续创新。竞业达始终以客户需求为导向，深耕行业、贴合场景，在智慧教育领域，聚焦智慧教学与校园、智慧招考、数字职教业务；基于高度协同的核心技术，在智慧轨道领域布局综合视频、综合安防及智能运维业务，为行业客户持续输出高质量产品及服务。数智未来，任重道远。竞业达将积极践行国家数字经济发展战略，构筑面向未来的可持续发展能力，以高质量发展为牵引，构建行业应用生态，赋能行业数字化转型。</w:t>
            </w:r>
          </w:p>
        </w:tc>
      </w:tr>
      <w:tr w:rsidR="00021E4F" w14:paraId="2377C2B0" w14:textId="77777777">
        <w:trPr>
          <w:trHeight w:val="535"/>
          <w:jc w:val="center"/>
        </w:trPr>
        <w:tc>
          <w:tcPr>
            <w:tcW w:w="1668" w:type="dxa"/>
            <w:vAlign w:val="center"/>
          </w:tcPr>
          <w:p w14:paraId="51D94838"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14:paraId="17B45A6C"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向老师</w:t>
            </w:r>
          </w:p>
        </w:tc>
        <w:tc>
          <w:tcPr>
            <w:tcW w:w="1828" w:type="dxa"/>
            <w:vAlign w:val="center"/>
          </w:tcPr>
          <w:p w14:paraId="7CFD9F0C" w14:textId="77777777" w:rsidR="00021E4F" w:rsidRDefault="00000000">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14:paraId="28CB89F2" w14:textId="77777777" w:rsidR="00021E4F" w:rsidRDefault="00000000">
            <w:pPr>
              <w:widowControl/>
              <w:adjustRightInd w:val="0"/>
              <w:spacing w:line="400" w:lineRule="exact"/>
              <w:jc w:val="center"/>
              <w:rPr>
                <w:rFonts w:eastAsia="仿宋"/>
                <w:kern w:val="0"/>
                <w:sz w:val="24"/>
              </w:rPr>
            </w:pPr>
            <w:r>
              <w:rPr>
                <w:rFonts w:eastAsia="仿宋"/>
                <w:bCs/>
                <w:spacing w:val="6"/>
                <w:kern w:val="0"/>
                <w:sz w:val="24"/>
                <w:szCs w:val="28"/>
              </w:rPr>
              <w:t>13370179755</w:t>
            </w:r>
          </w:p>
        </w:tc>
      </w:tr>
    </w:tbl>
    <w:p w14:paraId="44748F23"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lang w:val="en-GB"/>
        </w:rPr>
      </w:pPr>
    </w:p>
    <w:p w14:paraId="46A40A34"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5314C1B9" w14:textId="77777777">
        <w:trPr>
          <w:trHeight w:val="795"/>
          <w:jc w:val="center"/>
        </w:trPr>
        <w:tc>
          <w:tcPr>
            <w:tcW w:w="1835" w:type="dxa"/>
            <w:tcBorders>
              <w:tl2br w:val="nil"/>
              <w:tr2bl w:val="nil"/>
            </w:tcBorders>
            <w:shd w:val="clear" w:color="auto" w:fill="FFFFFF"/>
            <w:vAlign w:val="center"/>
          </w:tcPr>
          <w:p w14:paraId="1E285A9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0D280356" w14:textId="77777777" w:rsidR="00021E4F" w:rsidRDefault="00000000">
            <w:pPr>
              <w:widowControl/>
              <w:adjustRightInd w:val="0"/>
              <w:spacing w:line="400" w:lineRule="exact"/>
              <w:jc w:val="center"/>
              <w:rPr>
                <w:rFonts w:eastAsia="仿宋"/>
                <w:kern w:val="0"/>
                <w:sz w:val="24"/>
              </w:rPr>
            </w:pPr>
            <w:r>
              <w:rPr>
                <w:rFonts w:eastAsia="仿宋"/>
                <w:kern w:val="0"/>
                <w:sz w:val="24"/>
              </w:rPr>
              <w:t>基于物联网传感器融合技术的智慧农业大棚种植环境监测关键技术</w:t>
            </w:r>
          </w:p>
        </w:tc>
      </w:tr>
      <w:tr w:rsidR="00021E4F" w14:paraId="5C8C0655" w14:textId="77777777">
        <w:trPr>
          <w:trHeight w:val="567"/>
          <w:jc w:val="center"/>
        </w:trPr>
        <w:tc>
          <w:tcPr>
            <w:tcW w:w="1835" w:type="dxa"/>
            <w:tcBorders>
              <w:tl2br w:val="nil"/>
              <w:tr2bl w:val="nil"/>
            </w:tcBorders>
            <w:shd w:val="clear" w:color="auto" w:fill="FFFFFF"/>
            <w:vAlign w:val="center"/>
          </w:tcPr>
          <w:p w14:paraId="5E58BAFC"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D0A3B27" w14:textId="77777777" w:rsidR="00021E4F" w:rsidRDefault="00000000">
            <w:pPr>
              <w:widowControl/>
              <w:adjustRightInd w:val="0"/>
              <w:spacing w:line="400" w:lineRule="exact"/>
              <w:jc w:val="center"/>
              <w:rPr>
                <w:rFonts w:eastAsia="仿宋"/>
                <w:kern w:val="0"/>
                <w:sz w:val="24"/>
              </w:rPr>
            </w:pPr>
            <w:r>
              <w:rPr>
                <w:rFonts w:eastAsia="仿宋"/>
                <w:kern w:val="0"/>
                <w:sz w:val="24"/>
              </w:rPr>
              <w:t>信息技术</w:t>
            </w:r>
          </w:p>
        </w:tc>
      </w:tr>
      <w:tr w:rsidR="00021E4F" w14:paraId="2997A6F9" w14:textId="77777777">
        <w:trPr>
          <w:trHeight w:val="771"/>
          <w:jc w:val="center"/>
        </w:trPr>
        <w:tc>
          <w:tcPr>
            <w:tcW w:w="1835" w:type="dxa"/>
            <w:tcBorders>
              <w:tl2br w:val="nil"/>
              <w:tr2bl w:val="nil"/>
            </w:tcBorders>
            <w:shd w:val="clear" w:color="auto" w:fill="FFFFFF"/>
            <w:vAlign w:val="center"/>
          </w:tcPr>
          <w:p w14:paraId="02DBC971"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44CBB05E"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农业生产一直是人类生活不可或缺的基础产业，然而，传统的农业种植方式面临着一系列问题，如土壤水分管理不准确、病虫害防治不及时、环境温湿度难以控制等。针对这些问题，发展智慧农业技术</w:t>
            </w:r>
            <w:r>
              <w:rPr>
                <w:rFonts w:eastAsia="仿宋" w:hint="eastAsia"/>
                <w:bCs/>
                <w:spacing w:val="6"/>
                <w:kern w:val="0"/>
                <w:sz w:val="24"/>
                <w:szCs w:val="28"/>
              </w:rPr>
              <w:t>成为</w:t>
            </w:r>
            <w:r>
              <w:rPr>
                <w:rFonts w:eastAsia="仿宋"/>
                <w:bCs/>
                <w:spacing w:val="6"/>
                <w:kern w:val="0"/>
                <w:sz w:val="24"/>
                <w:szCs w:val="28"/>
              </w:rPr>
              <w:t>提高农业生产效益和可持续</w:t>
            </w:r>
            <w:r>
              <w:rPr>
                <w:rFonts w:eastAsia="仿宋"/>
                <w:bCs/>
                <w:spacing w:val="6"/>
                <w:kern w:val="0"/>
                <w:sz w:val="24"/>
                <w:szCs w:val="28"/>
              </w:rPr>
              <w:lastRenderedPageBreak/>
              <w:t>发展的关键。本竞赛题目旨在通过应用多传感器融合技术，实现对大棚种植环境的精确监测，提高农作物的产量和质量，进而推动农业的可持续发展。</w:t>
            </w:r>
          </w:p>
          <w:p w14:paraId="5539E875"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竞赛题目关注的是大棚种植环境监测，旨在通过多传感器融合技术，实现对大棚内各项环境参数的综合监测和数据分析。多传感器融合技术可以同时收集温度、湿度、光照、土壤水分等多个环境参数，并将数据进行整合分析，为农民提供全面准确的环境信息。同时，结合物联网和云计算等技术，将数据实时传输到农业管理平台，为农民提供科学的决策依据。参赛者需要设计和实现一套可靠的监测系统，能够实时地监测大棚内的环境参数，提供准确预测、及时的预警和决策支持。并通过实验验证，评估系统的性能和有效性。</w:t>
            </w:r>
          </w:p>
        </w:tc>
      </w:tr>
      <w:tr w:rsidR="00021E4F" w14:paraId="266AC0F1" w14:textId="77777777">
        <w:trPr>
          <w:trHeight w:val="1095"/>
          <w:jc w:val="center"/>
        </w:trPr>
        <w:tc>
          <w:tcPr>
            <w:tcW w:w="1835" w:type="dxa"/>
            <w:tcBorders>
              <w:tl2br w:val="nil"/>
              <w:tr2bl w:val="nil"/>
            </w:tcBorders>
            <w:shd w:val="clear" w:color="auto" w:fill="FFFFFF"/>
            <w:vAlign w:val="center"/>
          </w:tcPr>
          <w:p w14:paraId="39ED6976"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63F3A6E3"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5563633"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通过基于物联网传感器融合技术的智慧农业大棚种植环境监测关键技术的研究和应用，预计可以带来以下经济社会效益：</w:t>
            </w:r>
          </w:p>
          <w:p w14:paraId="2769ECF0" w14:textId="77777777" w:rsidR="00021E4F" w:rsidRDefault="00000000">
            <w:pPr>
              <w:widowControl/>
              <w:numPr>
                <w:ilvl w:val="0"/>
                <w:numId w:val="1"/>
              </w:numPr>
              <w:adjustRightInd w:val="0"/>
              <w:snapToGrid w:val="0"/>
              <w:spacing w:line="400" w:lineRule="exact"/>
              <w:ind w:firstLineChars="200" w:firstLine="480"/>
              <w:rPr>
                <w:rFonts w:eastAsia="仿宋"/>
                <w:kern w:val="0"/>
                <w:sz w:val="24"/>
                <w:lang w:val="en-GB"/>
              </w:rPr>
            </w:pPr>
            <w:r>
              <w:rPr>
                <w:rFonts w:eastAsia="仿宋"/>
                <w:kern w:val="0"/>
                <w:sz w:val="24"/>
                <w:lang w:val="en-GB"/>
              </w:rPr>
              <w:t>提高农作物产量和质量：通过精确监测大棚种植环境的温度、湿度、光照、土壤水分等参数，农民可以更好地管理和优化种植环境，从而提高农作物的产量和质量。这将直接增加农民的收入，并满足不断增长的农产品市场需求。</w:t>
            </w:r>
          </w:p>
          <w:p w14:paraId="25B385AF" w14:textId="77777777" w:rsidR="00021E4F" w:rsidRDefault="00000000">
            <w:pPr>
              <w:widowControl/>
              <w:numPr>
                <w:ilvl w:val="0"/>
                <w:numId w:val="1"/>
              </w:numPr>
              <w:adjustRightInd w:val="0"/>
              <w:snapToGrid w:val="0"/>
              <w:spacing w:line="400" w:lineRule="exact"/>
              <w:ind w:firstLineChars="200" w:firstLine="480"/>
              <w:rPr>
                <w:rFonts w:eastAsia="仿宋"/>
                <w:kern w:val="0"/>
                <w:sz w:val="24"/>
                <w:lang w:val="en-GB"/>
              </w:rPr>
            </w:pPr>
            <w:r>
              <w:rPr>
                <w:rFonts w:eastAsia="仿宋"/>
                <w:kern w:val="0"/>
                <w:sz w:val="24"/>
                <w:lang w:val="en-GB"/>
              </w:rPr>
              <w:t>节约资源和降低成本：通过实时监测和数据分析，农民可以实施精细化的农业生产管理。例如，根据实时数据调整灌溉、施肥和病虫害防治措施，避免过量使用农药和化肥，减少资源浪费和环境污染。此外，通过预警系统的提前通知，农民能够及时采取行动，避免损失和浪费。</w:t>
            </w:r>
          </w:p>
          <w:p w14:paraId="731C63E3" w14:textId="77777777" w:rsidR="00021E4F" w:rsidRDefault="00000000">
            <w:pPr>
              <w:widowControl/>
              <w:adjustRightInd w:val="0"/>
              <w:snapToGrid w:val="0"/>
              <w:spacing w:line="400" w:lineRule="exact"/>
              <w:ind w:firstLineChars="200" w:firstLine="480"/>
              <w:rPr>
                <w:rFonts w:eastAsia="仿宋"/>
                <w:kern w:val="0"/>
                <w:sz w:val="24"/>
                <w:lang w:val="en-GB"/>
              </w:rPr>
            </w:pPr>
            <w:r>
              <w:rPr>
                <w:rFonts w:eastAsia="仿宋"/>
                <w:kern w:val="0"/>
                <w:sz w:val="24"/>
              </w:rPr>
              <w:t xml:space="preserve">3) </w:t>
            </w:r>
            <w:r>
              <w:rPr>
                <w:rFonts w:eastAsia="仿宋"/>
                <w:kern w:val="0"/>
                <w:sz w:val="24"/>
                <w:lang w:val="en-GB"/>
              </w:rPr>
              <w:t>提高农业的可持续性和环境保护：智慧农业大棚种植环境监测技术的应用有助于实现农业的精准化生产和资源的可持续利用。减少农业生产中的浪费和环境污染，促进农业的绿色化发展。这对于保护生物多样性、改善土壤质量、减少土地退化等环境问题具有积极的影响。</w:t>
            </w:r>
          </w:p>
          <w:p w14:paraId="2330E916" w14:textId="77777777" w:rsidR="00021E4F" w:rsidRDefault="00000000">
            <w:pPr>
              <w:widowControl/>
              <w:adjustRightInd w:val="0"/>
              <w:snapToGrid w:val="0"/>
              <w:spacing w:line="400" w:lineRule="exact"/>
              <w:ind w:firstLineChars="200" w:firstLine="480"/>
              <w:rPr>
                <w:rFonts w:eastAsia="仿宋"/>
                <w:kern w:val="0"/>
                <w:sz w:val="28"/>
                <w:szCs w:val="28"/>
                <w:lang w:val="en-GB"/>
              </w:rPr>
            </w:pPr>
            <w:r>
              <w:rPr>
                <w:rFonts w:eastAsia="仿宋"/>
                <w:kern w:val="0"/>
                <w:sz w:val="24"/>
                <w:lang w:val="en-GB"/>
              </w:rPr>
              <w:t>总之，基于物联网传感器融合技术的智慧农业大棚种植环境监测关键技术的应用预计将带来的经济效益包括增加农民收入、降低生产成本；社会效益包括提升农民技术水平、创造就业机会；环境效益包括节约资源和降低环境污染，并推动农业可持续发展。</w:t>
            </w:r>
          </w:p>
        </w:tc>
      </w:tr>
      <w:tr w:rsidR="00021E4F" w14:paraId="74D09F02" w14:textId="77777777">
        <w:trPr>
          <w:trHeight w:val="1236"/>
          <w:jc w:val="center"/>
        </w:trPr>
        <w:tc>
          <w:tcPr>
            <w:tcW w:w="1835" w:type="dxa"/>
            <w:tcBorders>
              <w:right w:val="single" w:sz="4" w:space="0" w:color="auto"/>
              <w:tl2br w:val="nil"/>
              <w:tr2bl w:val="nil"/>
            </w:tcBorders>
            <w:shd w:val="clear" w:color="auto" w:fill="FFFFFF"/>
            <w:vAlign w:val="center"/>
          </w:tcPr>
          <w:p w14:paraId="6878B01F"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909758B" w14:textId="77777777" w:rsidR="00021E4F" w:rsidRDefault="00000000">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学生答题和提交作品方案的具体要求将根据创新设计挑战赛的规定和目标而定：</w:t>
            </w:r>
          </w:p>
          <w:p w14:paraId="7AEF3EFE" w14:textId="77777777" w:rsidR="00021E4F" w:rsidRDefault="00000000">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选题内容：</w:t>
            </w:r>
            <w:r>
              <w:rPr>
                <w:rFonts w:eastAsia="仿宋"/>
                <w:bCs/>
                <w:spacing w:val="6"/>
                <w:kern w:val="0"/>
                <w:sz w:val="24"/>
                <w:szCs w:val="28"/>
              </w:rPr>
              <w:t>本竞赛期望参赛者能够提供一套基于物联网传感器融合技术的智慧农业大棚种植环境监测系统，具备高精度、高稳定性、实时性和可靠性。该系统应能够帮助农民实时掌握大棚内的环境状况，并通过数据分析和预测，提供相应的决策支持，以提高农作物的产量和质量。同时，该系统也应具备可扩展性和可升级性，以适应未来智慧农业发展的需求。</w:t>
            </w:r>
          </w:p>
          <w:p w14:paraId="47508CE3" w14:textId="77777777" w:rsidR="00021E4F" w:rsidRDefault="00000000">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提交形式和时间：</w:t>
            </w:r>
            <w:r>
              <w:rPr>
                <w:rFonts w:eastAsia="仿宋"/>
                <w:kern w:val="0"/>
                <w:sz w:val="24"/>
                <w:lang w:val="en-GB"/>
              </w:rPr>
              <w:t>要求学生以书面报告或者技术方案的形式提交作品。报告或方案应具备清晰的结构和描述，包含问题定义、研究内容、技术方案、实验验证、结果分析等。参赛学生需按照指定的时间节点提交作品，以确保审核和评选的顺利进行。</w:t>
            </w:r>
          </w:p>
          <w:p w14:paraId="7839A89E" w14:textId="77777777" w:rsidR="00021E4F" w:rsidRDefault="00000000">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技术要求：</w:t>
            </w:r>
            <w:r>
              <w:rPr>
                <w:rFonts w:eastAsia="仿宋"/>
                <w:kern w:val="0"/>
                <w:sz w:val="24"/>
                <w:lang w:val="en-GB"/>
              </w:rPr>
              <w:t>作品应体现创新性、科学性和实用性。学生应描述所采用的方法和算法，并解释其独特之处和优势。如果涉及实验验证，应提供详细的实验设计、数据和结果分析。</w:t>
            </w:r>
          </w:p>
          <w:p w14:paraId="5706B287" w14:textId="77777777" w:rsidR="00021E4F" w:rsidRDefault="00000000">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评选标准：</w:t>
            </w:r>
            <w:r>
              <w:rPr>
                <w:rFonts w:eastAsia="仿宋"/>
                <w:kern w:val="0"/>
                <w:sz w:val="24"/>
                <w:lang w:val="en-GB"/>
              </w:rPr>
              <w:t>评选标准将根据创新设计挑战赛的目标和要求而定。评选标准包括技术创新性、应用潜力、实用性、结果验证和可行性等。此外，还考虑创意展示、口头陈述和问题回答能力等因素。</w:t>
            </w:r>
          </w:p>
          <w:p w14:paraId="36FBCC12" w14:textId="77777777" w:rsidR="00021E4F" w:rsidRDefault="00000000">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优劣标准：</w:t>
            </w:r>
            <w:r>
              <w:rPr>
                <w:rFonts w:eastAsia="仿宋"/>
                <w:kern w:val="0"/>
                <w:sz w:val="24"/>
                <w:lang w:val="en-GB"/>
              </w:rPr>
              <w:t>参赛作品将根据评选标准进行综合评估，并确定优胜者。参赛作品应显示出深度和广度的研究思考，技术质量高，创新度强，实用性好。同时，对于可行性实施、应用潜力较高的作品，也将有利于其获得更好的评价。</w:t>
            </w:r>
          </w:p>
        </w:tc>
      </w:tr>
    </w:tbl>
    <w:p w14:paraId="02711314" w14:textId="77777777" w:rsidR="00021E4F" w:rsidRDefault="00021E4F">
      <w:pPr>
        <w:widowControl/>
        <w:tabs>
          <w:tab w:val="left" w:pos="8640"/>
        </w:tabs>
        <w:adjustRightInd w:val="0"/>
        <w:snapToGrid w:val="0"/>
        <w:spacing w:line="440" w:lineRule="exact"/>
        <w:jc w:val="left"/>
        <w:rPr>
          <w:rFonts w:eastAsia="仿宋"/>
          <w:bCs/>
          <w:spacing w:val="6"/>
          <w:kern w:val="0"/>
          <w:sz w:val="32"/>
          <w:szCs w:val="32"/>
          <w:lang w:val="en-GB"/>
        </w:rPr>
      </w:pPr>
    </w:p>
    <w:p w14:paraId="46F5A9C7"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2B8D9DDB" w14:textId="77777777">
        <w:trPr>
          <w:trHeight w:val="2411"/>
          <w:jc w:val="center"/>
        </w:trPr>
        <w:tc>
          <w:tcPr>
            <w:tcW w:w="1815" w:type="dxa"/>
            <w:tcBorders>
              <w:tl2br w:val="nil"/>
              <w:tr2bl w:val="nil"/>
            </w:tcBorders>
            <w:shd w:val="clear" w:color="auto" w:fill="FFFFFF"/>
            <w:vAlign w:val="center"/>
          </w:tcPr>
          <w:p w14:paraId="597F0405"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78CA24A8"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比赛</w:t>
            </w:r>
            <w:r>
              <w:rPr>
                <w:rFonts w:eastAsia="仿宋" w:hint="eastAsia"/>
                <w:bCs/>
                <w:spacing w:val="6"/>
                <w:kern w:val="0"/>
                <w:sz w:val="24"/>
                <w:szCs w:val="28"/>
              </w:rPr>
              <w:t>将安排</w:t>
            </w:r>
            <w:r>
              <w:rPr>
                <w:rFonts w:eastAsia="仿宋"/>
                <w:bCs/>
                <w:spacing w:val="6"/>
                <w:kern w:val="0"/>
                <w:sz w:val="24"/>
                <w:szCs w:val="28"/>
              </w:rPr>
              <w:t>说明会</w:t>
            </w:r>
            <w:r>
              <w:rPr>
                <w:rFonts w:eastAsia="仿宋" w:hint="eastAsia"/>
                <w:bCs/>
                <w:spacing w:val="6"/>
                <w:kern w:val="0"/>
                <w:sz w:val="24"/>
                <w:szCs w:val="28"/>
              </w:rPr>
              <w:t>和三场</w:t>
            </w:r>
            <w:r>
              <w:rPr>
                <w:rFonts w:eastAsia="仿宋"/>
                <w:bCs/>
                <w:spacing w:val="6"/>
                <w:kern w:val="0"/>
                <w:sz w:val="24"/>
                <w:szCs w:val="28"/>
              </w:rPr>
              <w:t>培训会，具体</w:t>
            </w:r>
            <w:r>
              <w:rPr>
                <w:rFonts w:eastAsia="仿宋" w:hint="eastAsia"/>
                <w:bCs/>
                <w:spacing w:val="6"/>
                <w:kern w:val="0"/>
                <w:sz w:val="24"/>
                <w:szCs w:val="28"/>
              </w:rPr>
              <w:t>会议信息、</w:t>
            </w:r>
            <w:r>
              <w:rPr>
                <w:rFonts w:eastAsia="仿宋"/>
                <w:bCs/>
                <w:spacing w:val="6"/>
                <w:kern w:val="0"/>
                <w:sz w:val="24"/>
                <w:szCs w:val="28"/>
              </w:rPr>
              <w:t>参会二维码和腾讯会议号会提前一周发布至</w:t>
            </w:r>
            <w:r>
              <w:rPr>
                <w:rFonts w:eastAsia="仿宋"/>
                <w:bCs/>
                <w:spacing w:val="6"/>
                <w:kern w:val="0"/>
                <w:sz w:val="24"/>
                <w:szCs w:val="28"/>
              </w:rPr>
              <w:t>QQ</w:t>
            </w:r>
            <w:r>
              <w:rPr>
                <w:rFonts w:eastAsia="仿宋"/>
                <w:bCs/>
                <w:spacing w:val="6"/>
                <w:kern w:val="0"/>
                <w:sz w:val="24"/>
                <w:szCs w:val="28"/>
              </w:rPr>
              <w:t>群中，请参赛</w:t>
            </w:r>
            <w:r>
              <w:rPr>
                <w:rFonts w:eastAsia="仿宋" w:hint="eastAsia"/>
                <w:bCs/>
                <w:spacing w:val="6"/>
                <w:kern w:val="0"/>
                <w:sz w:val="24"/>
                <w:szCs w:val="28"/>
              </w:rPr>
              <w:t>学</w:t>
            </w:r>
            <w:r>
              <w:rPr>
                <w:rFonts w:eastAsia="仿宋"/>
                <w:bCs/>
                <w:spacing w:val="6"/>
                <w:kern w:val="0"/>
                <w:sz w:val="24"/>
                <w:szCs w:val="28"/>
              </w:rPr>
              <w:t>生定期关注</w:t>
            </w:r>
            <w:r>
              <w:rPr>
                <w:rFonts w:eastAsia="仿宋"/>
                <w:bCs/>
                <w:spacing w:val="6"/>
                <w:kern w:val="0"/>
                <w:sz w:val="24"/>
                <w:szCs w:val="28"/>
              </w:rPr>
              <w:t>QQ</w:t>
            </w:r>
            <w:r>
              <w:rPr>
                <w:rFonts w:eastAsia="仿宋"/>
                <w:bCs/>
                <w:spacing w:val="6"/>
                <w:kern w:val="0"/>
                <w:sz w:val="24"/>
                <w:szCs w:val="28"/>
              </w:rPr>
              <w:t>群中发布的培训通知。培训时间也可根据大部分学校需求做出适当的调整，参赛学校可联系公司调整培训时间或增加培训场次。</w:t>
            </w:r>
          </w:p>
          <w:p w14:paraId="7DED2FFF" w14:textId="77777777" w:rsidR="00021E4F" w:rsidRDefault="00000000">
            <w:pPr>
              <w:widowControl/>
              <w:adjustRightInd w:val="0"/>
              <w:snapToGrid w:val="0"/>
              <w:spacing w:line="400" w:lineRule="atLeast"/>
              <w:ind w:firstLineChars="200" w:firstLine="506"/>
              <w:rPr>
                <w:rFonts w:eastAsia="仿宋"/>
                <w:b/>
                <w:spacing w:val="6"/>
                <w:kern w:val="0"/>
                <w:sz w:val="24"/>
                <w:szCs w:val="28"/>
              </w:rPr>
            </w:pPr>
            <w:r>
              <w:rPr>
                <w:rFonts w:eastAsia="仿宋"/>
                <w:b/>
                <w:spacing w:val="6"/>
                <w:kern w:val="0"/>
                <w:sz w:val="24"/>
                <w:szCs w:val="28"/>
              </w:rPr>
              <w:t>技术资料参考链接</w:t>
            </w:r>
          </w:p>
          <w:p w14:paraId="0F574A4B"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lastRenderedPageBreak/>
              <w:t>学习平台链接：</w:t>
            </w:r>
          </w:p>
          <w:p w14:paraId="22C9CE14"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链接</w:t>
            </w:r>
            <w:r>
              <w:rPr>
                <w:rFonts w:eastAsia="仿宋" w:hint="eastAsia"/>
                <w:bCs/>
                <w:spacing w:val="6"/>
                <w:kern w:val="0"/>
                <w:sz w:val="24"/>
                <w:szCs w:val="28"/>
              </w:rPr>
              <w:t>：</w:t>
            </w:r>
            <w:r>
              <w:rPr>
                <w:rFonts w:eastAsia="仿宋"/>
                <w:bCs/>
                <w:spacing w:val="6"/>
                <w:kern w:val="0"/>
                <w:sz w:val="24"/>
                <w:szCs w:val="28"/>
              </w:rPr>
              <w:t xml:space="preserve"> http://ai.jyd.com.cn</w:t>
            </w:r>
          </w:p>
          <w:p w14:paraId="32F39CE6" w14:textId="77777777" w:rsidR="00021E4F" w:rsidRDefault="00000000">
            <w:pPr>
              <w:widowControl/>
              <w:adjustRightInd w:val="0"/>
              <w:snapToGrid w:val="0"/>
              <w:spacing w:line="400" w:lineRule="atLeast"/>
              <w:ind w:firstLineChars="200" w:firstLine="506"/>
              <w:rPr>
                <w:rFonts w:eastAsia="仿宋"/>
                <w:b/>
                <w:spacing w:val="6"/>
                <w:kern w:val="0"/>
                <w:sz w:val="24"/>
                <w:szCs w:val="28"/>
              </w:rPr>
            </w:pPr>
            <w:r>
              <w:rPr>
                <w:rFonts w:eastAsia="仿宋"/>
                <w:b/>
                <w:spacing w:val="6"/>
                <w:kern w:val="0"/>
                <w:sz w:val="24"/>
                <w:szCs w:val="28"/>
              </w:rPr>
              <w:t>技术支持</w:t>
            </w:r>
          </w:p>
          <w:p w14:paraId="46D6EFE8"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竞业达技术部</w:t>
            </w:r>
            <w:r>
              <w:rPr>
                <w:rFonts w:eastAsia="仿宋"/>
                <w:bCs/>
                <w:spacing w:val="6"/>
                <w:kern w:val="0"/>
                <w:sz w:val="24"/>
                <w:szCs w:val="28"/>
              </w:rPr>
              <w:t>QQ</w:t>
            </w:r>
            <w:r>
              <w:rPr>
                <w:rFonts w:eastAsia="仿宋"/>
                <w:bCs/>
                <w:spacing w:val="6"/>
                <w:kern w:val="0"/>
                <w:sz w:val="24"/>
                <w:szCs w:val="28"/>
              </w:rPr>
              <w:t>号：</w:t>
            </w:r>
            <w:r>
              <w:rPr>
                <w:rFonts w:eastAsia="仿宋"/>
                <w:bCs/>
                <w:spacing w:val="6"/>
                <w:kern w:val="0"/>
                <w:sz w:val="24"/>
                <w:szCs w:val="28"/>
              </w:rPr>
              <w:t>272947978</w:t>
            </w:r>
          </w:p>
          <w:p w14:paraId="3EBE74A4" w14:textId="77777777" w:rsidR="00021E4F" w:rsidRDefault="00000000">
            <w:pPr>
              <w:widowControl/>
              <w:adjustRightInd w:val="0"/>
              <w:snapToGrid w:val="0"/>
              <w:spacing w:line="400" w:lineRule="atLeast"/>
              <w:ind w:firstLineChars="200" w:firstLine="504"/>
              <w:rPr>
                <w:rFonts w:eastAsia="仿宋"/>
                <w:bCs/>
                <w:spacing w:val="6"/>
                <w:kern w:val="0"/>
                <w:sz w:val="24"/>
                <w:szCs w:val="28"/>
                <w:lang w:val="en-GB"/>
              </w:rPr>
            </w:pPr>
            <w:r>
              <w:rPr>
                <w:rFonts w:eastAsia="仿宋"/>
                <w:bCs/>
                <w:spacing w:val="6"/>
                <w:kern w:val="0"/>
                <w:sz w:val="24"/>
                <w:szCs w:val="28"/>
              </w:rPr>
              <w:t>技术支持电话：</w:t>
            </w:r>
            <w:r>
              <w:rPr>
                <w:rFonts w:eastAsia="仿宋"/>
                <w:bCs/>
                <w:spacing w:val="6"/>
                <w:kern w:val="0"/>
                <w:sz w:val="24"/>
                <w:szCs w:val="28"/>
              </w:rPr>
              <w:t>13581984801</w:t>
            </w:r>
          </w:p>
        </w:tc>
      </w:tr>
      <w:tr w:rsidR="00021E4F" w14:paraId="4C39AC6C" w14:textId="77777777">
        <w:trPr>
          <w:trHeight w:val="1699"/>
          <w:jc w:val="center"/>
        </w:trPr>
        <w:tc>
          <w:tcPr>
            <w:tcW w:w="1815" w:type="dxa"/>
            <w:tcBorders>
              <w:tl2br w:val="nil"/>
              <w:tr2bl w:val="nil"/>
            </w:tcBorders>
            <w:shd w:val="clear" w:color="auto" w:fill="FFFFFF"/>
            <w:vAlign w:val="center"/>
          </w:tcPr>
          <w:p w14:paraId="72EDB212"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14:paraId="23D562BD" w14:textId="77777777" w:rsidR="00021E4F" w:rsidRDefault="00000000">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竞赛结束后从参赛获奖作品中选取三个左右的优秀案例进行教学转化，并对对应的参赛队伍给予转化奖金奖励。</w:t>
            </w:r>
          </w:p>
        </w:tc>
      </w:tr>
    </w:tbl>
    <w:p w14:paraId="5B989B2D" w14:textId="77777777" w:rsidR="00021E4F" w:rsidRDefault="00000000">
      <w:pPr>
        <w:widowControl/>
        <w:jc w:val="left"/>
        <w:rPr>
          <w:rFonts w:eastAsia="仿宋"/>
          <w:kern w:val="0"/>
          <w:sz w:val="24"/>
          <w:lang w:val="en-GB"/>
        </w:rPr>
      </w:pPr>
      <w:r>
        <w:rPr>
          <w:rFonts w:eastAsia="仿宋"/>
          <w:kern w:val="0"/>
          <w:sz w:val="24"/>
          <w:lang w:val="en-GB"/>
        </w:rPr>
        <w:br w:type="page"/>
      </w:r>
    </w:p>
    <w:p w14:paraId="0885F56D" w14:textId="77777777" w:rsidR="00021E4F"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14:paraId="1625158A" w14:textId="77777777" w:rsidR="00021E4F"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-14</w:t>
      </w:r>
    </w:p>
    <w:p w14:paraId="27B818CA" w14:textId="77777777" w:rsidR="00021E4F" w:rsidRDefault="00021E4F">
      <w:pPr>
        <w:widowControl/>
        <w:tabs>
          <w:tab w:val="left" w:pos="8640"/>
        </w:tabs>
        <w:adjustRightInd w:val="0"/>
        <w:snapToGrid w:val="0"/>
        <w:jc w:val="left"/>
        <w:rPr>
          <w:rFonts w:eastAsia="仿宋"/>
          <w:bCs/>
          <w:spacing w:val="6"/>
          <w:kern w:val="0"/>
          <w:szCs w:val="21"/>
          <w:lang w:val="en-GB"/>
        </w:rPr>
      </w:pPr>
    </w:p>
    <w:p w14:paraId="5C9BC610" w14:textId="77777777" w:rsidR="00021E4F"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021E4F" w14:paraId="02143949" w14:textId="77777777">
        <w:trPr>
          <w:trHeight w:val="582"/>
          <w:jc w:val="center"/>
        </w:trPr>
        <w:tc>
          <w:tcPr>
            <w:tcW w:w="1668" w:type="dxa"/>
            <w:vAlign w:val="center"/>
          </w:tcPr>
          <w:p w14:paraId="5F0A34FE"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59FE4AB" w14:textId="77777777" w:rsidR="00021E4F" w:rsidRDefault="00000000">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北京兴礼平康农产品产销专业合作社</w:t>
            </w:r>
          </w:p>
        </w:tc>
      </w:tr>
      <w:tr w:rsidR="00021E4F" w14:paraId="78F69071" w14:textId="77777777">
        <w:trPr>
          <w:trHeight w:val="582"/>
          <w:jc w:val="center"/>
        </w:trPr>
        <w:tc>
          <w:tcPr>
            <w:tcW w:w="1668" w:type="dxa"/>
            <w:vAlign w:val="center"/>
          </w:tcPr>
          <w:p w14:paraId="5CE64BBB" w14:textId="77777777" w:rsidR="00021E4F"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9F43735"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合作社</w:t>
            </w:r>
          </w:p>
        </w:tc>
      </w:tr>
      <w:tr w:rsidR="00021E4F" w14:paraId="2A1F48A2" w14:textId="77777777">
        <w:trPr>
          <w:trHeight w:val="567"/>
          <w:jc w:val="center"/>
        </w:trPr>
        <w:tc>
          <w:tcPr>
            <w:tcW w:w="1668" w:type="dxa"/>
            <w:vAlign w:val="center"/>
          </w:tcPr>
          <w:p w14:paraId="261034FD"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6CDA427" w14:textId="77777777" w:rsidR="00021E4F" w:rsidRDefault="00000000">
            <w:pPr>
              <w:widowControl/>
              <w:adjustRightInd w:val="0"/>
              <w:spacing w:line="400" w:lineRule="exact"/>
              <w:jc w:val="center"/>
              <w:rPr>
                <w:rFonts w:eastAsia="仿宋"/>
                <w:kern w:val="0"/>
                <w:sz w:val="24"/>
              </w:rPr>
            </w:pPr>
            <w:r>
              <w:rPr>
                <w:rFonts w:eastAsia="仿宋"/>
                <w:kern w:val="0"/>
                <w:sz w:val="24"/>
              </w:rPr>
              <w:t>大兴区礼贤镇平地村</w:t>
            </w:r>
          </w:p>
        </w:tc>
      </w:tr>
      <w:tr w:rsidR="00021E4F" w14:paraId="569020BC" w14:textId="77777777">
        <w:trPr>
          <w:trHeight w:val="1242"/>
          <w:jc w:val="center"/>
        </w:trPr>
        <w:tc>
          <w:tcPr>
            <w:tcW w:w="1668" w:type="dxa"/>
            <w:vAlign w:val="center"/>
          </w:tcPr>
          <w:p w14:paraId="0D3227E0" w14:textId="77777777" w:rsidR="00021E4F"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5830789E" w14:textId="77777777" w:rsidR="00021E4F" w:rsidRDefault="00000000">
            <w:pPr>
              <w:widowControl/>
              <w:adjustRightInd w:val="0"/>
              <w:spacing w:line="400" w:lineRule="exact"/>
              <w:ind w:firstLineChars="200" w:firstLine="480"/>
              <w:rPr>
                <w:rFonts w:eastAsia="仿宋"/>
                <w:bCs/>
                <w:spacing w:val="6"/>
                <w:kern w:val="0"/>
                <w:sz w:val="24"/>
                <w:szCs w:val="28"/>
                <w:lang w:val="en-GB"/>
              </w:rPr>
            </w:pPr>
            <w:r>
              <w:rPr>
                <w:rFonts w:eastAsia="仿宋"/>
                <w:kern w:val="0"/>
                <w:sz w:val="24"/>
              </w:rPr>
              <w:t>京兴礼平康农产品产销专业合作社成立于</w:t>
            </w:r>
            <w:r>
              <w:rPr>
                <w:rFonts w:eastAsia="仿宋"/>
                <w:kern w:val="0"/>
                <w:sz w:val="24"/>
              </w:rPr>
              <w:t>2020</w:t>
            </w:r>
            <w:r>
              <w:rPr>
                <w:rFonts w:eastAsia="仿宋"/>
                <w:kern w:val="0"/>
                <w:sz w:val="24"/>
              </w:rPr>
              <w:t>年，合作社主要以种植中草药、艾草、蔬菜为主，总占地面积</w:t>
            </w:r>
            <w:r>
              <w:rPr>
                <w:rFonts w:eastAsia="仿宋"/>
                <w:kern w:val="0"/>
                <w:sz w:val="24"/>
              </w:rPr>
              <w:t>500</w:t>
            </w:r>
            <w:r>
              <w:rPr>
                <w:rFonts w:eastAsia="仿宋"/>
                <w:kern w:val="0"/>
                <w:sz w:val="24"/>
              </w:rPr>
              <w:t>亩。</w:t>
            </w:r>
            <w:r>
              <w:rPr>
                <w:rFonts w:eastAsia="仿宋"/>
                <w:kern w:val="0"/>
                <w:sz w:val="24"/>
              </w:rPr>
              <w:t>2022</w:t>
            </w:r>
            <w:r>
              <w:rPr>
                <w:rFonts w:eastAsia="仿宋"/>
                <w:kern w:val="0"/>
                <w:sz w:val="24"/>
              </w:rPr>
              <w:t>年，合作社成功申</w:t>
            </w:r>
            <w:r>
              <w:rPr>
                <w:rFonts w:eastAsia="仿宋" w:hint="eastAsia"/>
                <w:kern w:val="0"/>
                <w:sz w:val="24"/>
              </w:rPr>
              <w:t>报</w:t>
            </w:r>
            <w:r>
              <w:rPr>
                <w:rFonts w:eastAsia="仿宋"/>
                <w:kern w:val="0"/>
                <w:sz w:val="24"/>
              </w:rPr>
              <w:t>为大兴区中小学社会大课堂资源单位。科普教育基地活动中心分为中草药文化科普棚、中草药手工文创棚、林下中草药实践基地、百亩艾草种植园四大板块。室外面积</w:t>
            </w:r>
            <w:r>
              <w:rPr>
                <w:rFonts w:eastAsia="仿宋"/>
                <w:kern w:val="0"/>
                <w:sz w:val="24"/>
              </w:rPr>
              <w:t>300</w:t>
            </w:r>
            <w:r>
              <w:rPr>
                <w:rFonts w:eastAsia="仿宋"/>
                <w:kern w:val="0"/>
                <w:sz w:val="24"/>
              </w:rPr>
              <w:t>亩，室内面积</w:t>
            </w:r>
            <w:r>
              <w:rPr>
                <w:rFonts w:eastAsia="仿宋"/>
                <w:kern w:val="0"/>
                <w:sz w:val="24"/>
              </w:rPr>
              <w:t>3000</w:t>
            </w:r>
            <w:r>
              <w:rPr>
                <w:rFonts w:eastAsia="仿宋"/>
                <w:kern w:val="0"/>
                <w:sz w:val="24"/>
              </w:rPr>
              <w:t>平方米，有蒲公英、射干、萱草、丹参、地黄、黄精、玉竹等中草药</w:t>
            </w:r>
            <w:r>
              <w:rPr>
                <w:rFonts w:eastAsia="仿宋"/>
                <w:kern w:val="0"/>
                <w:sz w:val="24"/>
              </w:rPr>
              <w:t>100</w:t>
            </w:r>
            <w:r>
              <w:rPr>
                <w:rFonts w:eastAsia="仿宋"/>
                <w:kern w:val="0"/>
                <w:sz w:val="24"/>
              </w:rPr>
              <w:t>余种，药食同源中草药</w:t>
            </w:r>
            <w:r>
              <w:rPr>
                <w:rFonts w:eastAsia="仿宋"/>
                <w:kern w:val="0"/>
                <w:sz w:val="24"/>
              </w:rPr>
              <w:t>30</w:t>
            </w:r>
            <w:r>
              <w:rPr>
                <w:rFonts w:eastAsia="仿宋"/>
                <w:kern w:val="0"/>
                <w:sz w:val="24"/>
              </w:rPr>
              <w:t>多种，其中艾草种植</w:t>
            </w:r>
            <w:r>
              <w:rPr>
                <w:rFonts w:eastAsia="仿宋"/>
                <w:kern w:val="0"/>
                <w:sz w:val="24"/>
              </w:rPr>
              <w:t>100</w:t>
            </w:r>
            <w:r>
              <w:rPr>
                <w:rFonts w:eastAsia="仿宋"/>
                <w:kern w:val="0"/>
                <w:sz w:val="24"/>
              </w:rPr>
              <w:t>余亩。合作社推出了一系列的艾草衍生产品，并</w:t>
            </w:r>
            <w:r>
              <w:rPr>
                <w:rFonts w:eastAsia="仿宋" w:hint="eastAsia"/>
                <w:kern w:val="0"/>
                <w:sz w:val="24"/>
              </w:rPr>
              <w:t>于</w:t>
            </w:r>
            <w:r>
              <w:rPr>
                <w:rFonts w:eastAsia="仿宋"/>
                <w:kern w:val="0"/>
                <w:sz w:val="24"/>
              </w:rPr>
              <w:t>2023</w:t>
            </w:r>
            <w:r>
              <w:rPr>
                <w:rFonts w:eastAsia="仿宋"/>
                <w:kern w:val="0"/>
                <w:sz w:val="24"/>
              </w:rPr>
              <w:t>年成功举办了礼贤镇第一届艾草文化节，推动艾草产品、艾灸养生项目的发展。</w:t>
            </w:r>
          </w:p>
        </w:tc>
      </w:tr>
      <w:tr w:rsidR="00021E4F" w14:paraId="26735080" w14:textId="77777777">
        <w:trPr>
          <w:trHeight w:val="535"/>
          <w:jc w:val="center"/>
        </w:trPr>
        <w:tc>
          <w:tcPr>
            <w:tcW w:w="1668" w:type="dxa"/>
            <w:vAlign w:val="center"/>
          </w:tcPr>
          <w:p w14:paraId="7244B63E" w14:textId="77777777" w:rsidR="00021E4F"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14:paraId="51106295" w14:textId="77777777" w:rsidR="00021E4F" w:rsidRDefault="00000000">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于老师</w:t>
            </w:r>
          </w:p>
        </w:tc>
        <w:tc>
          <w:tcPr>
            <w:tcW w:w="1828" w:type="dxa"/>
            <w:vAlign w:val="center"/>
          </w:tcPr>
          <w:p w14:paraId="7CA2C3EB" w14:textId="77777777" w:rsidR="00021E4F" w:rsidRDefault="00000000">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14:paraId="0B430DC1" w14:textId="77777777" w:rsidR="00021E4F" w:rsidRDefault="00000000">
            <w:pPr>
              <w:widowControl/>
              <w:adjustRightInd w:val="0"/>
              <w:spacing w:line="400" w:lineRule="exact"/>
              <w:jc w:val="center"/>
              <w:rPr>
                <w:rFonts w:eastAsia="仿宋"/>
                <w:kern w:val="0"/>
                <w:sz w:val="24"/>
              </w:rPr>
            </w:pPr>
            <w:r>
              <w:rPr>
                <w:rFonts w:eastAsia="仿宋"/>
                <w:kern w:val="0"/>
                <w:sz w:val="24"/>
              </w:rPr>
              <w:t>13720085816</w:t>
            </w:r>
          </w:p>
        </w:tc>
      </w:tr>
    </w:tbl>
    <w:p w14:paraId="30E3F87F" w14:textId="77777777" w:rsidR="00021E4F" w:rsidRDefault="00021E4F">
      <w:pPr>
        <w:widowControl/>
        <w:tabs>
          <w:tab w:val="left" w:pos="8640"/>
        </w:tabs>
        <w:adjustRightInd w:val="0"/>
        <w:snapToGrid w:val="0"/>
        <w:spacing w:line="560" w:lineRule="exact"/>
        <w:jc w:val="left"/>
        <w:rPr>
          <w:rFonts w:eastAsia="仿宋"/>
          <w:bCs/>
          <w:spacing w:val="6"/>
          <w:kern w:val="0"/>
          <w:sz w:val="32"/>
          <w:szCs w:val="32"/>
          <w:lang w:val="en-GB"/>
        </w:rPr>
      </w:pPr>
    </w:p>
    <w:p w14:paraId="34C0EA3E" w14:textId="77777777" w:rsidR="00021E4F"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021E4F" w14:paraId="2DB1A2E7" w14:textId="77777777">
        <w:trPr>
          <w:trHeight w:val="90"/>
          <w:jc w:val="center"/>
        </w:trPr>
        <w:tc>
          <w:tcPr>
            <w:tcW w:w="1835" w:type="dxa"/>
            <w:tcBorders>
              <w:tl2br w:val="nil"/>
              <w:tr2bl w:val="nil"/>
            </w:tcBorders>
            <w:shd w:val="clear" w:color="auto" w:fill="FFFFFF"/>
            <w:vAlign w:val="center"/>
          </w:tcPr>
          <w:p w14:paraId="67E718A6"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27A98720" w14:textId="77777777" w:rsidR="00021E4F" w:rsidRDefault="00000000">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艾草飘香</w:t>
            </w:r>
            <w:r>
              <w:rPr>
                <w:rFonts w:eastAsia="仿宋"/>
                <w:kern w:val="0"/>
                <w:sz w:val="24"/>
              </w:rPr>
              <w:t>”</w:t>
            </w:r>
            <w:r>
              <w:rPr>
                <w:rFonts w:eastAsia="仿宋"/>
                <w:kern w:val="0"/>
                <w:sz w:val="24"/>
              </w:rPr>
              <w:t>产品开发设计项目</w:t>
            </w:r>
          </w:p>
        </w:tc>
      </w:tr>
      <w:tr w:rsidR="00021E4F" w14:paraId="3DA2F139" w14:textId="77777777">
        <w:trPr>
          <w:trHeight w:val="567"/>
          <w:jc w:val="center"/>
        </w:trPr>
        <w:tc>
          <w:tcPr>
            <w:tcW w:w="1835" w:type="dxa"/>
            <w:tcBorders>
              <w:tl2br w:val="nil"/>
              <w:tr2bl w:val="nil"/>
            </w:tcBorders>
            <w:shd w:val="clear" w:color="auto" w:fill="FFFFFF"/>
            <w:vAlign w:val="center"/>
          </w:tcPr>
          <w:p w14:paraId="12C34E5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69A01718" w14:textId="77777777" w:rsidR="00021E4F" w:rsidRDefault="00000000">
            <w:pPr>
              <w:widowControl/>
              <w:adjustRightInd w:val="0"/>
              <w:spacing w:line="400" w:lineRule="exact"/>
              <w:jc w:val="center"/>
              <w:rPr>
                <w:rFonts w:eastAsia="仿宋"/>
                <w:kern w:val="0"/>
                <w:sz w:val="24"/>
              </w:rPr>
            </w:pPr>
            <w:r>
              <w:rPr>
                <w:rFonts w:eastAsia="仿宋"/>
                <w:kern w:val="0"/>
                <w:sz w:val="24"/>
              </w:rPr>
              <w:t>农村发展</w:t>
            </w:r>
          </w:p>
        </w:tc>
      </w:tr>
      <w:tr w:rsidR="00021E4F" w14:paraId="7DB517E8" w14:textId="77777777">
        <w:trPr>
          <w:trHeight w:val="1019"/>
          <w:jc w:val="center"/>
        </w:trPr>
        <w:tc>
          <w:tcPr>
            <w:tcW w:w="1835" w:type="dxa"/>
            <w:tcBorders>
              <w:tl2br w:val="nil"/>
              <w:tr2bl w:val="nil"/>
            </w:tcBorders>
            <w:shd w:val="clear" w:color="auto" w:fill="FFFFFF"/>
            <w:vAlign w:val="center"/>
          </w:tcPr>
          <w:p w14:paraId="2F0CFB10"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2008691C" w14:textId="77777777" w:rsidR="00021E4F" w:rsidRDefault="00000000">
            <w:pPr>
              <w:widowControl/>
              <w:adjustRightInd w:val="0"/>
              <w:snapToGrid w:val="0"/>
              <w:spacing w:line="400" w:lineRule="exact"/>
              <w:ind w:firstLineChars="200" w:firstLine="464"/>
              <w:rPr>
                <w:rFonts w:eastAsia="仿宋"/>
                <w:bCs/>
                <w:spacing w:val="6"/>
                <w:kern w:val="0"/>
                <w:sz w:val="24"/>
                <w:szCs w:val="28"/>
              </w:rPr>
            </w:pPr>
            <w:r>
              <w:rPr>
                <w:rFonts w:eastAsia="仿宋"/>
                <w:spacing w:val="6"/>
                <w:kern w:val="0"/>
                <w:sz w:val="22"/>
                <w:szCs w:val="22"/>
              </w:rPr>
              <w:t>礼贤镇平地村，聚焦林下经济发</w:t>
            </w:r>
            <w:r>
              <w:rPr>
                <w:rFonts w:eastAsia="仿宋" w:hint="eastAsia"/>
                <w:spacing w:val="6"/>
                <w:kern w:val="0"/>
                <w:sz w:val="22"/>
                <w:szCs w:val="22"/>
              </w:rPr>
              <w:t>展</w:t>
            </w:r>
            <w:r>
              <w:rPr>
                <w:rFonts w:eastAsia="仿宋"/>
                <w:spacing w:val="6"/>
                <w:kern w:val="0"/>
                <w:sz w:val="22"/>
                <w:szCs w:val="22"/>
              </w:rPr>
              <w:t>，优化艾草等中草药种植，成立北京兴礼平康农产品产销专业合作社，致力于艾草产品深加工，开发艾草文化宣传科普教育活动，促进经济效益和生态效益兼收。</w:t>
            </w:r>
            <w:r>
              <w:rPr>
                <w:rFonts w:eastAsia="仿宋"/>
                <w:spacing w:val="6"/>
                <w:kern w:val="0"/>
                <w:sz w:val="22"/>
                <w:szCs w:val="22"/>
              </w:rPr>
              <w:t>2023</w:t>
            </w:r>
            <w:r>
              <w:rPr>
                <w:rFonts w:eastAsia="仿宋"/>
                <w:spacing w:val="6"/>
                <w:kern w:val="0"/>
                <w:sz w:val="22"/>
                <w:szCs w:val="22"/>
              </w:rPr>
              <w:t>年被选为北京市乡村振兴提升村，希望高校团队结合村庄艾草产业发展，为合作社提供中草药基地研学规划方案、艾草产品开发及宣传创意策划。</w:t>
            </w:r>
          </w:p>
        </w:tc>
      </w:tr>
      <w:tr w:rsidR="00021E4F" w14:paraId="53A61C6C" w14:textId="77777777">
        <w:trPr>
          <w:trHeight w:val="1095"/>
          <w:jc w:val="center"/>
        </w:trPr>
        <w:tc>
          <w:tcPr>
            <w:tcW w:w="1835" w:type="dxa"/>
            <w:tcBorders>
              <w:tl2br w:val="nil"/>
              <w:tr2bl w:val="nil"/>
            </w:tcBorders>
            <w:shd w:val="clear" w:color="auto" w:fill="FFFFFF"/>
            <w:vAlign w:val="center"/>
          </w:tcPr>
          <w:p w14:paraId="27631D16" w14:textId="77777777" w:rsidR="00021E4F"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205FADEF"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1A0749B" w14:textId="77777777" w:rsidR="00021E4F" w:rsidRDefault="00000000">
            <w:pPr>
              <w:widowControl/>
              <w:adjustRightInd w:val="0"/>
              <w:snapToGrid w:val="0"/>
              <w:spacing w:line="400" w:lineRule="exact"/>
              <w:ind w:firstLineChars="200" w:firstLine="464"/>
              <w:jc w:val="left"/>
              <w:rPr>
                <w:rFonts w:eastAsia="仿宋"/>
                <w:kern w:val="0"/>
                <w:sz w:val="28"/>
                <w:szCs w:val="28"/>
              </w:rPr>
            </w:pPr>
            <w:r>
              <w:rPr>
                <w:rFonts w:eastAsia="仿宋"/>
                <w:spacing w:val="6"/>
                <w:kern w:val="0"/>
                <w:sz w:val="22"/>
                <w:szCs w:val="22"/>
              </w:rPr>
              <w:t>进一步丰富艾草产品种类，弘扬中医药文化，</w:t>
            </w:r>
            <w:r>
              <w:rPr>
                <w:rFonts w:eastAsia="仿宋" w:hint="eastAsia"/>
                <w:spacing w:val="6"/>
                <w:kern w:val="0"/>
                <w:sz w:val="22"/>
                <w:szCs w:val="22"/>
              </w:rPr>
              <w:t>不断延伸</w:t>
            </w:r>
            <w:r>
              <w:rPr>
                <w:rFonts w:eastAsia="仿宋"/>
                <w:spacing w:val="6"/>
                <w:kern w:val="0"/>
                <w:sz w:val="22"/>
                <w:szCs w:val="22"/>
              </w:rPr>
              <w:t>产业链条，实现乡村产业发展兴旺。</w:t>
            </w:r>
          </w:p>
        </w:tc>
      </w:tr>
      <w:tr w:rsidR="00021E4F" w14:paraId="1F501952" w14:textId="77777777">
        <w:trPr>
          <w:trHeight w:val="1236"/>
          <w:jc w:val="center"/>
        </w:trPr>
        <w:tc>
          <w:tcPr>
            <w:tcW w:w="1835" w:type="dxa"/>
            <w:tcBorders>
              <w:right w:val="single" w:sz="4" w:space="0" w:color="auto"/>
              <w:tl2br w:val="nil"/>
              <w:tr2bl w:val="nil"/>
            </w:tcBorders>
            <w:shd w:val="clear" w:color="auto" w:fill="FFFFFF"/>
            <w:vAlign w:val="center"/>
          </w:tcPr>
          <w:p w14:paraId="269D4B5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B5FA529" w14:textId="77777777" w:rsidR="00021E4F" w:rsidRDefault="00000000">
            <w:pPr>
              <w:widowControl/>
              <w:adjustRightInd w:val="0"/>
              <w:snapToGrid w:val="0"/>
              <w:spacing w:line="400" w:lineRule="exact"/>
              <w:ind w:firstLineChars="200" w:firstLine="464"/>
              <w:jc w:val="left"/>
              <w:rPr>
                <w:rFonts w:eastAsia="仿宋"/>
                <w:kern w:val="0"/>
                <w:sz w:val="24"/>
                <w:lang w:val="en-GB"/>
              </w:rPr>
            </w:pPr>
            <w:r>
              <w:rPr>
                <w:rFonts w:eastAsia="仿宋"/>
                <w:bCs/>
                <w:spacing w:val="6"/>
                <w:kern w:val="0"/>
                <w:sz w:val="22"/>
              </w:rPr>
              <w:t>提供具有可行性的研究报告或规划方案</w:t>
            </w:r>
          </w:p>
        </w:tc>
      </w:tr>
    </w:tbl>
    <w:p w14:paraId="5EE82957" w14:textId="77777777" w:rsidR="00021E4F" w:rsidRDefault="00021E4F">
      <w:pPr>
        <w:widowControl/>
        <w:tabs>
          <w:tab w:val="left" w:pos="8640"/>
        </w:tabs>
        <w:adjustRightInd w:val="0"/>
        <w:snapToGrid w:val="0"/>
        <w:spacing w:line="440" w:lineRule="exact"/>
        <w:jc w:val="left"/>
        <w:rPr>
          <w:rFonts w:eastAsia="仿宋"/>
          <w:bCs/>
          <w:spacing w:val="6"/>
          <w:kern w:val="0"/>
          <w:sz w:val="32"/>
          <w:szCs w:val="32"/>
          <w:lang w:val="en-GB"/>
        </w:rPr>
      </w:pPr>
    </w:p>
    <w:p w14:paraId="0B86E48C" w14:textId="77777777" w:rsidR="00021E4F"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021E4F" w14:paraId="3F27B1DD" w14:textId="77777777">
        <w:trPr>
          <w:trHeight w:val="1224"/>
          <w:jc w:val="center"/>
        </w:trPr>
        <w:tc>
          <w:tcPr>
            <w:tcW w:w="1815" w:type="dxa"/>
            <w:tcBorders>
              <w:tl2br w:val="nil"/>
              <w:tr2bl w:val="nil"/>
            </w:tcBorders>
            <w:shd w:val="clear" w:color="auto" w:fill="FFFFFF"/>
            <w:vAlign w:val="center"/>
          </w:tcPr>
          <w:p w14:paraId="50FA7E97"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34D73562" w14:textId="77777777" w:rsidR="00021E4F" w:rsidRDefault="00000000">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实地考察调研机会和专业的指导人员。</w:t>
            </w:r>
          </w:p>
        </w:tc>
      </w:tr>
      <w:tr w:rsidR="00021E4F" w14:paraId="1578B561" w14:textId="77777777">
        <w:trPr>
          <w:trHeight w:val="846"/>
          <w:jc w:val="center"/>
        </w:trPr>
        <w:tc>
          <w:tcPr>
            <w:tcW w:w="1815" w:type="dxa"/>
            <w:tcBorders>
              <w:tl2br w:val="nil"/>
              <w:tr2bl w:val="nil"/>
            </w:tcBorders>
            <w:shd w:val="clear" w:color="auto" w:fill="FFFFFF"/>
            <w:vAlign w:val="center"/>
          </w:tcPr>
          <w:p w14:paraId="70DF4D24" w14:textId="77777777" w:rsidR="00021E4F"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419F4076" w14:textId="77777777" w:rsidR="00021E4F"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可提供实习实践机会、就业岗位。</w:t>
            </w:r>
          </w:p>
        </w:tc>
      </w:tr>
    </w:tbl>
    <w:p w14:paraId="52D2FACA" w14:textId="77777777" w:rsidR="00021E4F" w:rsidRDefault="00021E4F">
      <w:pPr>
        <w:widowControl/>
        <w:jc w:val="left"/>
        <w:rPr>
          <w:rFonts w:eastAsia="仿宋_GB2312"/>
          <w:sz w:val="32"/>
          <w:szCs w:val="30"/>
        </w:rPr>
      </w:pPr>
    </w:p>
    <w:sectPr w:rsidR="00021E4F">
      <w:footerReference w:type="default" r:id="rId12"/>
      <w:pgSz w:w="11900" w:h="16840"/>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D627" w14:textId="77777777" w:rsidR="008C52FA" w:rsidRDefault="008C52FA">
      <w:r>
        <w:separator/>
      </w:r>
    </w:p>
  </w:endnote>
  <w:endnote w:type="continuationSeparator" w:id="0">
    <w:p w14:paraId="3B64097C" w14:textId="77777777" w:rsidR="008C52FA" w:rsidRDefault="008C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32FA" w14:textId="77777777" w:rsidR="00021E4F" w:rsidRDefault="00000000">
    <w:pPr>
      <w:tabs>
        <w:tab w:val="center" w:pos="4153"/>
        <w:tab w:val="right" w:pos="8306"/>
      </w:tabs>
      <w:snapToGrid w:val="0"/>
      <w:rPr>
        <w:rFonts w:ascii="Calibri" w:hAnsi="Calibri"/>
        <w:sz w:val="18"/>
        <w:szCs w:val="18"/>
      </w:rPr>
    </w:pPr>
    <w:r>
      <w:rPr>
        <w:noProof/>
        <w:sz w:val="18"/>
      </w:rPr>
      <mc:AlternateContent>
        <mc:Choice Requires="wps">
          <w:drawing>
            <wp:anchor distT="0" distB="0" distL="114300" distR="114300" simplePos="0" relativeHeight="251659264" behindDoc="0" locked="0" layoutInCell="1" allowOverlap="1" wp14:anchorId="5A31B7A2" wp14:editId="405E9E3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E34F4" w14:textId="77777777" w:rsidR="00021E4F" w:rsidRDefault="00000000">
                          <w:pPr>
                            <w:pStyle w:val="a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31B7A2"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0AE34F4" w14:textId="77777777" w:rsidR="00021E4F" w:rsidRDefault="00000000">
                    <w:pPr>
                      <w:pStyle w:val="a6"/>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F6BD" w14:textId="77777777" w:rsidR="00021E4F" w:rsidRDefault="00000000">
    <w:pPr>
      <w:spacing w:line="170" w:lineRule="auto"/>
      <w:rPr>
        <w:rFonts w:ascii="宋体" w:hAnsi="宋体" w:cs="宋体"/>
        <w:sz w:val="15"/>
        <w:szCs w:val="15"/>
      </w:rPr>
    </w:pPr>
    <w:r>
      <w:rPr>
        <w:noProof/>
        <w:sz w:val="15"/>
      </w:rPr>
      <mc:AlternateContent>
        <mc:Choice Requires="wps">
          <w:drawing>
            <wp:anchor distT="0" distB="0" distL="114300" distR="114300" simplePos="0" relativeHeight="251660288" behindDoc="0" locked="0" layoutInCell="1" allowOverlap="1" wp14:anchorId="08E96294" wp14:editId="7C778820">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0B66D" w14:textId="77777777" w:rsidR="00021E4F" w:rsidRDefault="00000000">
                          <w:pPr>
                            <w:pStyle w:val="a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E96294"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030B66D" w14:textId="77777777" w:rsidR="00021E4F" w:rsidRDefault="00000000">
                    <w:pPr>
                      <w:pStyle w:val="a6"/>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9312" w14:textId="77777777" w:rsidR="008C52FA" w:rsidRDefault="008C52FA">
      <w:r>
        <w:separator/>
      </w:r>
    </w:p>
  </w:footnote>
  <w:footnote w:type="continuationSeparator" w:id="0">
    <w:p w14:paraId="323CBCB3" w14:textId="77777777" w:rsidR="008C52FA" w:rsidRDefault="008C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78822D"/>
    <w:multiLevelType w:val="singleLevel"/>
    <w:tmpl w:val="BF78822D"/>
    <w:lvl w:ilvl="0">
      <w:start w:val="1"/>
      <w:numFmt w:val="decimal"/>
      <w:suff w:val="space"/>
      <w:lvlText w:val="%1)"/>
      <w:lvlJc w:val="left"/>
    </w:lvl>
  </w:abstractNum>
  <w:num w:numId="1" w16cid:durableId="1057438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8A3EE0"/>
    <w:rsid w:val="00021E4F"/>
    <w:rsid w:val="000D6901"/>
    <w:rsid w:val="008A3EE0"/>
    <w:rsid w:val="008C52FA"/>
    <w:rsid w:val="00B34237"/>
    <w:rsid w:val="00D746E5"/>
    <w:rsid w:val="00D90AFF"/>
    <w:rsid w:val="00E22B85"/>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1F75506D"/>
    <w:rsid w:val="20A200E4"/>
    <w:rsid w:val="22405E06"/>
    <w:rsid w:val="266F0A68"/>
    <w:rsid w:val="299342B6"/>
    <w:rsid w:val="2BA94A1C"/>
    <w:rsid w:val="2E714DC7"/>
    <w:rsid w:val="30784C2A"/>
    <w:rsid w:val="30937A49"/>
    <w:rsid w:val="30E70C22"/>
    <w:rsid w:val="346577CD"/>
    <w:rsid w:val="35A92573"/>
    <w:rsid w:val="36CC15BF"/>
    <w:rsid w:val="385950D4"/>
    <w:rsid w:val="396B4DB7"/>
    <w:rsid w:val="39BC591B"/>
    <w:rsid w:val="39E336A1"/>
    <w:rsid w:val="3ADE1D9A"/>
    <w:rsid w:val="3C594CA6"/>
    <w:rsid w:val="3DC45A90"/>
    <w:rsid w:val="3FD06348"/>
    <w:rsid w:val="40161AFD"/>
    <w:rsid w:val="407A02DD"/>
    <w:rsid w:val="41760AA5"/>
    <w:rsid w:val="44DD0E3B"/>
    <w:rsid w:val="452166F2"/>
    <w:rsid w:val="477A0BC3"/>
    <w:rsid w:val="480F4F98"/>
    <w:rsid w:val="4B614574"/>
    <w:rsid w:val="4D8D225A"/>
    <w:rsid w:val="4F8E6A66"/>
    <w:rsid w:val="523429E2"/>
    <w:rsid w:val="52CD22E8"/>
    <w:rsid w:val="54385C55"/>
    <w:rsid w:val="58D84D64"/>
    <w:rsid w:val="5A7476F4"/>
    <w:rsid w:val="5B246739"/>
    <w:rsid w:val="5BBE156E"/>
    <w:rsid w:val="5C674959"/>
    <w:rsid w:val="5C7B2F5C"/>
    <w:rsid w:val="5D786D1A"/>
    <w:rsid w:val="5E023F44"/>
    <w:rsid w:val="5FF6E898"/>
    <w:rsid w:val="6108335B"/>
    <w:rsid w:val="62BE2F5F"/>
    <w:rsid w:val="64405216"/>
    <w:rsid w:val="66BF72B8"/>
    <w:rsid w:val="6A890A88"/>
    <w:rsid w:val="6AC83091"/>
    <w:rsid w:val="6D8141AA"/>
    <w:rsid w:val="6FE80510"/>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2013"/>
  <w15:docId w15:val="{ACFBBCA7-A656-4978-8275-D9A0BAC2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uiPriority w:val="9"/>
    <w:semiHidden/>
    <w:unhideWhenUsed/>
    <w:qFormat/>
    <w:pPr>
      <w:spacing w:beforeAutospacing="1" w:afterAutospacing="1"/>
      <w:jc w:val="left"/>
      <w:outlineLvl w:val="2"/>
    </w:pPr>
    <w:rPr>
      <w:rFonts w:ascii="宋体" w:hAnsi="宋体" w:hint="eastAsia"/>
      <w:b/>
      <w:bCs/>
      <w:sz w:val="27"/>
      <w:szCs w:val="27"/>
    </w:rPr>
  </w:style>
  <w:style w:type="paragraph" w:styleId="5">
    <w:name w:val="heading 5"/>
    <w:basedOn w:val="a"/>
    <w:next w:val="a"/>
    <w:autoRedefine/>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8"/>
    <w:autoRedefine/>
    <w:uiPriority w:val="99"/>
    <w:unhideWhenUsed/>
    <w:qFormat/>
    <w:pPr>
      <w:ind w:firstLineChars="200" w:firstLine="420"/>
    </w:pPr>
    <w:rPr>
      <w:rFonts w:ascii="Calibri" w:hAnsi="Calibri"/>
    </w:rPr>
  </w:style>
  <w:style w:type="paragraph" w:styleId="TOC8">
    <w:name w:val="toc 8"/>
    <w:basedOn w:val="a"/>
    <w:next w:val="a"/>
    <w:autoRedefine/>
    <w:semiHidden/>
    <w:qFormat/>
    <w:pPr>
      <w:ind w:leftChars="1400" w:left="2940"/>
    </w:pPr>
    <w:rPr>
      <w:rFonts w:eastAsia="仿宋_GB2312"/>
      <w:sz w:val="32"/>
      <w:szCs w:val="32"/>
    </w:rPr>
  </w:style>
  <w:style w:type="paragraph" w:styleId="a4">
    <w:name w:val="Body Text"/>
    <w:basedOn w:val="a"/>
    <w:autoRedefine/>
    <w:uiPriority w:val="99"/>
    <w:qFormat/>
  </w:style>
  <w:style w:type="paragraph" w:styleId="a5">
    <w:name w:val="Block Text"/>
    <w:basedOn w:val="a"/>
    <w:autoRedefine/>
    <w:qFormat/>
    <w:pPr>
      <w:spacing w:after="120"/>
      <w:ind w:leftChars="700" w:left="1440" w:rightChars="700" w:right="7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rPr>
      <w:sz w:val="24"/>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rPr>
  </w:style>
  <w:style w:type="character" w:styleId="ad">
    <w:name w:val="Hyperlink"/>
    <w:basedOn w:val="a0"/>
    <w:autoRedefine/>
    <w:uiPriority w:val="99"/>
    <w:unhideWhenUsed/>
    <w:qFormat/>
    <w:rPr>
      <w:color w:val="0563C1" w:themeColor="hyperlink"/>
      <w:u w:val="single"/>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character" w:customStyle="1" w:styleId="1">
    <w:name w:val="未处理的提及1"/>
    <w:basedOn w:val="a0"/>
    <w:autoRedefine/>
    <w:uiPriority w:val="99"/>
    <w:unhideWhenUsed/>
    <w:qFormat/>
    <w:rPr>
      <w:color w:val="605E5C"/>
      <w:shd w:val="clear" w:color="auto" w:fill="E1DFDD"/>
    </w:rPr>
  </w:style>
  <w:style w:type="paragraph" w:customStyle="1" w:styleId="10">
    <w:name w:val="修订1"/>
    <w:autoRedefine/>
    <w:hidden/>
    <w:uiPriority w:val="99"/>
    <w:semiHidden/>
    <w:qFormat/>
    <w:rPr>
      <w:kern w:val="2"/>
      <w:sz w:val="21"/>
      <w:szCs w:val="24"/>
    </w:rPr>
  </w:style>
  <w:style w:type="paragraph" w:customStyle="1" w:styleId="BodyText">
    <w:name w:val="BodyText"/>
    <w:basedOn w:val="a"/>
    <w:next w:val="UserStyle2"/>
    <w:autoRedefine/>
    <w:qFormat/>
    <w:pPr>
      <w:spacing w:after="120"/>
      <w:textAlignment w:val="baseline"/>
    </w:pPr>
    <w:rPr>
      <w:rFonts w:ascii="Calibri" w:hAnsi="Calibri"/>
      <w:szCs w:val="22"/>
    </w:rPr>
  </w:style>
  <w:style w:type="paragraph" w:customStyle="1" w:styleId="UserStyle2">
    <w:name w:val="UserStyle_2"/>
    <w:next w:val="a"/>
    <w:autoRedefine/>
    <w:qFormat/>
    <w:pPr>
      <w:jc w:val="both"/>
      <w:textAlignment w:val="baseline"/>
    </w:pPr>
    <w:rPr>
      <w:rFonts w:ascii="Calibri" w:hAnsi="Calibri"/>
      <w:sz w:val="21"/>
      <w:szCs w:val="22"/>
    </w:rPr>
  </w:style>
  <w:style w:type="paragraph" w:styleId="ae">
    <w:name w:val="List Paragraph"/>
    <w:basedOn w:val="a"/>
    <w:autoRedefine/>
    <w:uiPriority w:val="34"/>
    <w:qFormat/>
    <w:pPr>
      <w:ind w:firstLineChars="200" w:firstLine="420"/>
    </w:pPr>
  </w:style>
  <w:style w:type="paragraph" w:customStyle="1" w:styleId="TableText">
    <w:name w:val="Table Text"/>
    <w:basedOn w:val="a"/>
    <w:autoRedefine/>
    <w:semiHidden/>
    <w:qFormat/>
    <w:rPr>
      <w:rFonts w:ascii="宋体" w:hAnsi="宋体" w:cs="宋体"/>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xczx.cn/xiangcunzhenxing/chanyezhenxing/" TargetMode="External"/><Relationship Id="rId5" Type="http://schemas.openxmlformats.org/officeDocument/2006/relationships/webSettings" Target="webSettings.xml"/><Relationship Id="rId10" Type="http://schemas.openxmlformats.org/officeDocument/2006/relationships/hyperlink" Target="http://www.zgxczx.cn/xiangcunzhenxing/chanyezhenxing/" TargetMode="External"/><Relationship Id="rId4" Type="http://schemas.openxmlformats.org/officeDocument/2006/relationships/settings" Target="settings.xml"/><Relationship Id="rId9" Type="http://schemas.openxmlformats.org/officeDocument/2006/relationships/hyperlink" Target="http://www.zgxczx.cn/xiangcunzhenxing/chanyezhenxi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Zequn Xu</dc:creator>
  <cp:lastModifiedBy>雅婷 黄</cp:lastModifiedBy>
  <cp:revision>39</cp:revision>
  <cp:lastPrinted>2024-04-02T06:46:00Z</cp:lastPrinted>
  <dcterms:created xsi:type="dcterms:W3CDTF">2022-03-02T03:14:00Z</dcterms:created>
  <dcterms:modified xsi:type="dcterms:W3CDTF">2024-04-08T10:11:00Z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58E1407279924D91AFC6FF90E352AA78_13</vt:lpwstr>
  </property>
  <property fmtid="{D5CDD505-2E9C-101B-9397-08002B2CF9AE}" pid="3" name="KSOProductBuildVer">
    <vt:lpwstr>2052-12.1.0.16388</vt:lpwstr>
  </property>
</Properties>
</file>